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Theme="majorEastAsia" w:hAnsiTheme="majorEastAsia" w:eastAsiaTheme="majorEastAsia"/>
          <w:sz w:val="10"/>
        </w:rPr>
      </w:pPr>
    </w:p>
    <w:p>
      <w:pPr>
        <w:spacing w:before="83"/>
        <w:ind w:left="378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asciiTheme="majorEastAsia" w:hAnsiTheme="majorEastAsia" w:eastAsiaTheme="majorEastAsia"/>
          <w:b/>
          <w:sz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lang w:val="en-US"/>
        </w:rPr>
        <w:t>4</w:t>
      </w:r>
      <w:r>
        <w:rPr>
          <w:rFonts w:asciiTheme="majorEastAsia" w:hAnsiTheme="majorEastAsia" w:eastAsiaTheme="majorEastAsia"/>
          <w:b/>
          <w:sz w:val="32"/>
        </w:rPr>
        <w:t xml:space="preserve"> 年分类考试招生</w:t>
      </w:r>
    </w:p>
    <w:p>
      <w:pPr>
        <w:spacing w:before="83"/>
        <w:ind w:left="378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lang w:val="en-US"/>
        </w:rPr>
        <w:t>口腔医学</w:t>
      </w:r>
      <w:r>
        <w:rPr>
          <w:rFonts w:asciiTheme="majorEastAsia" w:hAnsiTheme="majorEastAsia" w:eastAsiaTheme="majorEastAsia"/>
          <w:b/>
          <w:color w:val="FF0000"/>
          <w:sz w:val="32"/>
        </w:rPr>
        <w:t>技术专业</w:t>
      </w:r>
      <w:r>
        <w:rPr>
          <w:rFonts w:asciiTheme="majorEastAsia" w:hAnsiTheme="majorEastAsia" w:eastAsiaTheme="majorEastAsia"/>
          <w:b/>
          <w:sz w:val="32"/>
        </w:rPr>
        <w:t>职业技能测试大纲</w:t>
      </w:r>
    </w:p>
    <w:p>
      <w:pPr>
        <w:pStyle w:val="3"/>
        <w:spacing w:before="12"/>
        <w:rPr>
          <w:rFonts w:asciiTheme="majorEastAsia" w:hAnsiTheme="majorEastAsia" w:eastAsiaTheme="majorEastAsia"/>
          <w:b/>
          <w:sz w:val="34"/>
        </w:rPr>
      </w:pPr>
    </w:p>
    <w:p>
      <w:pPr>
        <w:pStyle w:val="2"/>
        <w:ind w:left="3509" w:right="3150"/>
        <w:jc w:val="center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（适用于中职毕业生）</w:t>
      </w:r>
    </w:p>
    <w:p>
      <w:pPr>
        <w:pStyle w:val="3"/>
        <w:spacing w:before="161" w:line="364" w:lineRule="auto"/>
        <w:ind w:left="220" w:right="218" w:firstLine="436"/>
        <w:jc w:val="both"/>
        <w:rPr>
          <w:rFonts w:asciiTheme="majorEastAsia" w:hAnsiTheme="majorEastAsia" w:eastAsiaTheme="majorEastAsia"/>
          <w:spacing w:val="-7"/>
        </w:rPr>
      </w:pPr>
      <w:r>
        <w:rPr>
          <w:rFonts w:asciiTheme="majorEastAsia" w:hAnsiTheme="majorEastAsia" w:eastAsiaTheme="majorEastAsia"/>
          <w:spacing w:val="-3"/>
        </w:rPr>
        <w:t>包括专业能力测试和技术技能测试，专业能力测试以教育部发布的《</w:t>
      </w:r>
      <w:r>
        <w:rPr>
          <w:rFonts w:hint="eastAsia" w:asciiTheme="majorEastAsia" w:hAnsiTheme="majorEastAsia" w:eastAsiaTheme="majorEastAsia"/>
          <w:spacing w:val="-4"/>
        </w:rPr>
        <w:t>高</w:t>
      </w:r>
      <w:r>
        <w:rPr>
          <w:rFonts w:asciiTheme="majorEastAsia" w:hAnsiTheme="majorEastAsia" w:eastAsiaTheme="majorEastAsia"/>
          <w:spacing w:val="-4"/>
        </w:rPr>
        <w:t>等职</w:t>
      </w:r>
      <w:r>
        <w:rPr>
          <w:rFonts w:asciiTheme="majorEastAsia" w:hAnsiTheme="majorEastAsia" w:eastAsiaTheme="majorEastAsia"/>
          <w:spacing w:val="-7"/>
        </w:rPr>
        <w:t>业学校</w:t>
      </w:r>
      <w:r>
        <w:rPr>
          <w:rFonts w:hint="eastAsia" w:asciiTheme="majorEastAsia" w:hAnsiTheme="majorEastAsia" w:eastAsiaTheme="majorEastAsia"/>
          <w:spacing w:val="-7"/>
          <w:lang w:val="en-US"/>
        </w:rPr>
        <w:t>专业</w:t>
      </w:r>
      <w:r>
        <w:rPr>
          <w:rFonts w:asciiTheme="majorEastAsia" w:hAnsiTheme="majorEastAsia" w:eastAsiaTheme="majorEastAsia"/>
          <w:spacing w:val="-7"/>
        </w:rPr>
        <w:t>教学标准</w:t>
      </w:r>
      <w:r>
        <w:rPr>
          <w:rFonts w:asciiTheme="majorEastAsia" w:hAnsiTheme="majorEastAsia" w:eastAsiaTheme="majorEastAsia"/>
          <w:spacing w:val="-8"/>
        </w:rPr>
        <w:t>》的核心专业知识为基本依据，重点考察综合</w:t>
      </w:r>
      <w:r>
        <w:rPr>
          <w:rFonts w:asciiTheme="majorEastAsia" w:hAnsiTheme="majorEastAsia" w:eastAsiaTheme="majorEastAsia"/>
          <w:spacing w:val="-12"/>
        </w:rPr>
        <w:t>专业能力；技术技能测试以教育部发布的《</w:t>
      </w:r>
      <w:r>
        <w:rPr>
          <w:rFonts w:hint="eastAsia" w:asciiTheme="majorEastAsia" w:hAnsiTheme="majorEastAsia" w:eastAsiaTheme="majorEastAsia"/>
          <w:spacing w:val="-4"/>
        </w:rPr>
        <w:t>高</w:t>
      </w:r>
      <w:r>
        <w:rPr>
          <w:rFonts w:asciiTheme="majorEastAsia" w:hAnsiTheme="majorEastAsia" w:eastAsiaTheme="majorEastAsia"/>
          <w:spacing w:val="-4"/>
        </w:rPr>
        <w:t>等职</w:t>
      </w:r>
      <w:r>
        <w:rPr>
          <w:rFonts w:asciiTheme="majorEastAsia" w:hAnsiTheme="majorEastAsia" w:eastAsiaTheme="majorEastAsia"/>
          <w:spacing w:val="-7"/>
        </w:rPr>
        <w:t>业学校</w:t>
      </w:r>
      <w:r>
        <w:rPr>
          <w:rFonts w:hint="eastAsia" w:asciiTheme="majorEastAsia" w:hAnsiTheme="majorEastAsia" w:eastAsiaTheme="majorEastAsia"/>
          <w:spacing w:val="-7"/>
          <w:lang w:val="en-US" w:eastAsia="zh-CN"/>
        </w:rPr>
        <w:t>口腔医学技术</w:t>
      </w:r>
      <w:bookmarkStart w:id="0" w:name="_GoBack"/>
      <w:bookmarkEnd w:id="0"/>
      <w:r>
        <w:rPr>
          <w:rFonts w:hint="eastAsia" w:asciiTheme="majorEastAsia" w:hAnsiTheme="majorEastAsia" w:eastAsiaTheme="majorEastAsia"/>
          <w:spacing w:val="-7"/>
          <w:lang w:val="en-US"/>
        </w:rPr>
        <w:t>专业</w:t>
      </w:r>
      <w:r>
        <w:rPr>
          <w:rFonts w:asciiTheme="majorEastAsia" w:hAnsiTheme="majorEastAsia" w:eastAsiaTheme="majorEastAsia"/>
          <w:spacing w:val="-7"/>
        </w:rPr>
        <w:t>教学标准</w:t>
      </w:r>
      <w:r>
        <w:rPr>
          <w:rFonts w:asciiTheme="majorEastAsia" w:hAnsiTheme="majorEastAsia" w:eastAsiaTheme="majorEastAsia"/>
          <w:spacing w:val="-11"/>
        </w:rPr>
        <w:t>》的核心技术技能为基本依据，充分体现岗位技能、通用技术等内容。</w:t>
      </w:r>
      <w:r>
        <w:rPr>
          <w:rFonts w:asciiTheme="majorEastAsia" w:hAnsiTheme="majorEastAsia" w:eastAsiaTheme="majorEastAsia"/>
          <w:spacing w:val="-7"/>
        </w:rPr>
        <w:t>职业技能</w:t>
      </w:r>
      <w:r>
        <w:rPr>
          <w:rFonts w:hint="eastAsia" w:asciiTheme="majorEastAsia" w:hAnsiTheme="majorEastAsia" w:eastAsiaTheme="majorEastAsia"/>
          <w:spacing w:val="-7"/>
          <w:lang w:val="en-US"/>
        </w:rPr>
        <w:t>测</w:t>
      </w:r>
      <w:r>
        <w:rPr>
          <w:rFonts w:asciiTheme="majorEastAsia" w:hAnsiTheme="majorEastAsia" w:eastAsiaTheme="majorEastAsia"/>
          <w:spacing w:val="-7"/>
        </w:rPr>
        <w:t>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20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30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  <w:spacing w:val="-20"/>
        </w:rPr>
        <w:t>）</w:t>
      </w:r>
      <w:r>
        <w:rPr>
          <w:rFonts w:asciiTheme="majorEastAsia" w:hAnsiTheme="majorEastAsia" w:eastAsiaTheme="majorEastAsia"/>
          <w:spacing w:val="-3"/>
        </w:rPr>
        <w:t>包括专业</w:t>
      </w:r>
      <w:r>
        <w:rPr>
          <w:rFonts w:hint="eastAsia" w:asciiTheme="majorEastAsia" w:hAnsiTheme="majorEastAsia" w:eastAsiaTheme="majorEastAsia"/>
          <w:spacing w:val="-3"/>
          <w:lang w:val="en-US"/>
        </w:rPr>
        <w:t>能力测</w:t>
      </w:r>
      <w:r>
        <w:rPr>
          <w:rFonts w:asciiTheme="majorEastAsia" w:hAnsiTheme="majorEastAsia" w:eastAsiaTheme="majorEastAsia"/>
          <w:spacing w:val="-3"/>
        </w:rPr>
        <w:t>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20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18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  <w:spacing w:val="-20"/>
        </w:rPr>
        <w:t>）</w:t>
      </w:r>
      <w:r>
        <w:rPr>
          <w:rFonts w:asciiTheme="majorEastAsia" w:hAnsiTheme="majorEastAsia" w:eastAsiaTheme="majorEastAsia"/>
          <w:spacing w:val="-4"/>
        </w:rPr>
        <w:t>和</w:t>
      </w:r>
      <w:r>
        <w:rPr>
          <w:rFonts w:hint="eastAsia" w:asciiTheme="majorEastAsia" w:hAnsiTheme="majorEastAsia" w:eastAsiaTheme="majorEastAsia"/>
          <w:spacing w:val="-4"/>
          <w:lang w:val="en-US"/>
        </w:rPr>
        <w:t>技术</w:t>
      </w:r>
      <w:r>
        <w:rPr>
          <w:rFonts w:asciiTheme="majorEastAsia" w:hAnsiTheme="majorEastAsia" w:eastAsiaTheme="majorEastAsia"/>
          <w:spacing w:val="-4"/>
        </w:rPr>
        <w:t>技能测</w:t>
      </w:r>
      <w:r>
        <w:rPr>
          <w:rFonts w:asciiTheme="majorEastAsia" w:hAnsiTheme="majorEastAsia" w:eastAsiaTheme="majorEastAsia"/>
        </w:rPr>
        <w:t>试（</w:t>
      </w:r>
      <w:r>
        <w:rPr>
          <w:rFonts w:asciiTheme="majorEastAsia" w:hAnsiTheme="majorEastAsia" w:eastAsiaTheme="majorEastAsia"/>
          <w:spacing w:val="-21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12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</w:rPr>
        <w:t>）</w:t>
      </w:r>
      <w:r>
        <w:rPr>
          <w:rFonts w:asciiTheme="majorEastAsia" w:hAnsiTheme="majorEastAsia" w:eastAsiaTheme="majorEastAsia"/>
          <w:spacing w:val="-16"/>
        </w:rPr>
        <w:t>。</w:t>
      </w:r>
    </w:p>
    <w:p>
      <w:pPr>
        <w:spacing w:before="3" w:line="364" w:lineRule="auto"/>
        <w:ind w:left="752" w:leftChars="342" w:right="5643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一、测试形式</w:t>
      </w:r>
    </w:p>
    <w:p>
      <w:pPr>
        <w:pStyle w:val="3"/>
        <w:ind w:left="557" w:firstLine="226" w:firstLineChars="100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spacing w:val="-7"/>
        </w:rPr>
        <w:t>职业技能</w:t>
      </w:r>
      <w:r>
        <w:rPr>
          <w:rFonts w:hint="eastAsia" w:asciiTheme="majorEastAsia" w:hAnsiTheme="majorEastAsia" w:eastAsiaTheme="majorEastAsia"/>
          <w:spacing w:val="-7"/>
          <w:lang w:val="en-US"/>
        </w:rPr>
        <w:t>测</w:t>
      </w:r>
      <w:r>
        <w:rPr>
          <w:rFonts w:asciiTheme="majorEastAsia" w:hAnsiTheme="majorEastAsia" w:eastAsiaTheme="majorEastAsia"/>
          <w:spacing w:val="-7"/>
        </w:rPr>
        <w:t>试</w:t>
      </w:r>
      <w:r>
        <w:rPr>
          <w:rFonts w:asciiTheme="majorEastAsia" w:hAnsiTheme="majorEastAsia" w:eastAsiaTheme="majorEastAsia"/>
          <w:spacing w:val="-18"/>
        </w:rPr>
        <w:t>：采用合卷</w:t>
      </w:r>
      <w:r>
        <w:rPr>
          <w:rFonts w:hint="eastAsia" w:asciiTheme="majorEastAsia" w:hAnsiTheme="majorEastAsia" w:eastAsiaTheme="majorEastAsia"/>
          <w:spacing w:val="-18"/>
          <w:lang w:val="en-US"/>
        </w:rPr>
        <w:t>笔试</w:t>
      </w:r>
      <w:r>
        <w:rPr>
          <w:rFonts w:asciiTheme="majorEastAsia" w:hAnsiTheme="majorEastAsia" w:eastAsiaTheme="majorEastAsia"/>
          <w:spacing w:val="-18"/>
        </w:rPr>
        <w:t>方式测试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10"/>
        </w:rPr>
        <w:t>题型均为选择题，满分</w:t>
      </w:r>
      <w:r>
        <w:rPr>
          <w:rFonts w:hint="eastAsia" w:asciiTheme="majorEastAsia" w:hAnsiTheme="majorEastAsia" w:eastAsiaTheme="majorEastAsia"/>
          <w:lang w:val="en-US"/>
        </w:rPr>
        <w:t>3</w:t>
      </w:r>
      <w:r>
        <w:rPr>
          <w:rFonts w:asciiTheme="majorEastAsia" w:hAnsiTheme="majorEastAsia" w:eastAsiaTheme="majorEastAsia"/>
        </w:rPr>
        <w:t>00</w:t>
      </w:r>
      <w:r>
        <w:rPr>
          <w:rFonts w:asciiTheme="majorEastAsia" w:hAnsiTheme="majorEastAsia" w:eastAsiaTheme="majorEastAsia"/>
          <w:spacing w:val="-44"/>
        </w:rPr>
        <w:t xml:space="preserve"> 分</w:t>
      </w:r>
      <w:r>
        <w:rPr>
          <w:rFonts w:asciiTheme="majorEastAsia" w:hAnsiTheme="majorEastAsia" w:eastAsiaTheme="majorEastAsia"/>
          <w:spacing w:val="-120"/>
        </w:rPr>
        <w:t>）</w:t>
      </w:r>
      <w:r>
        <w:rPr>
          <w:rFonts w:asciiTheme="majorEastAsia" w:hAnsiTheme="majorEastAsia" w:eastAsiaTheme="majorEastAsia"/>
        </w:rPr>
        <w:t>。</w:t>
      </w:r>
    </w:p>
    <w:p>
      <w:pPr>
        <w:pStyle w:val="2"/>
        <w:spacing w:before="2"/>
        <w:rPr>
          <w:rFonts w:asciiTheme="majorEastAsia" w:hAnsiTheme="majorEastAsia" w:eastAsiaTheme="majorEastAsia"/>
        </w:rPr>
      </w:pPr>
    </w:p>
    <w:p>
      <w:pPr>
        <w:pStyle w:val="2"/>
        <w:spacing w:before="2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二、测试内容</w:t>
      </w:r>
    </w:p>
    <w:p>
      <w:pPr>
        <w:spacing w:before="160"/>
        <w:ind w:left="779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（一）专业能力（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18</w:t>
      </w:r>
      <w:r>
        <w:rPr>
          <w:rFonts w:asciiTheme="majorEastAsia" w:hAnsiTheme="majorEastAsia" w:eastAsiaTheme="majorEastAsia"/>
          <w:b/>
          <w:sz w:val="24"/>
        </w:rPr>
        <w:t>0 分）</w:t>
      </w:r>
    </w:p>
    <w:p>
      <w:pPr>
        <w:pStyle w:val="3"/>
        <w:spacing w:before="5"/>
        <w:rPr>
          <w:rFonts w:asciiTheme="majorEastAsia" w:hAnsiTheme="majorEastAsia" w:eastAsiaTheme="majorEastAsia"/>
          <w:b/>
          <w:sz w:val="6"/>
        </w:rPr>
      </w:pPr>
    </w:p>
    <w:tbl>
      <w:tblPr>
        <w:tblStyle w:val="4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7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521" w:type="dxa"/>
          </w:tcPr>
          <w:p>
            <w:pPr>
              <w:pStyle w:val="8"/>
              <w:spacing w:before="79"/>
              <w:ind w:left="215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专业</w:t>
            </w:r>
          </w:p>
          <w:p>
            <w:pPr>
              <w:pStyle w:val="8"/>
              <w:spacing w:before="160"/>
              <w:ind w:left="215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知识</w:t>
            </w:r>
          </w:p>
        </w:tc>
        <w:tc>
          <w:tcPr>
            <w:tcW w:w="7239" w:type="dxa"/>
          </w:tcPr>
          <w:p>
            <w:pPr>
              <w:pStyle w:val="8"/>
              <w:spacing w:before="4"/>
              <w:ind w:left="0"/>
              <w:rPr>
                <w:rFonts w:asciiTheme="majorEastAsia" w:hAnsiTheme="majorEastAsia" w:eastAsiaTheme="majorEastAsia"/>
                <w:b/>
                <w:sz w:val="24"/>
              </w:rPr>
            </w:pPr>
          </w:p>
          <w:p>
            <w:pPr>
              <w:pStyle w:val="8"/>
              <w:ind w:left="3416" w:right="2931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核心知识内容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5" w:hRule="exact"/>
        </w:trPr>
        <w:tc>
          <w:tcPr>
            <w:tcW w:w="1521" w:type="dxa"/>
          </w:tcPr>
          <w:p>
            <w:pPr>
              <w:pStyle w:val="8"/>
              <w:ind w:left="0"/>
              <w:rPr>
                <w:rFonts w:asciiTheme="majorEastAsia" w:hAnsiTheme="majorEastAsia" w:eastAsiaTheme="majorEastAsia"/>
                <w:b/>
                <w:sz w:val="24"/>
              </w:rPr>
            </w:pPr>
          </w:p>
          <w:p>
            <w:pPr>
              <w:pStyle w:val="8"/>
              <w:spacing w:before="8"/>
              <w:ind w:left="0"/>
              <w:rPr>
                <w:rFonts w:asciiTheme="majorEastAsia" w:hAnsiTheme="majorEastAsia" w:eastAsiaTheme="majorEastAsia"/>
                <w:b/>
                <w:sz w:val="18"/>
              </w:rPr>
            </w:pPr>
          </w:p>
          <w:p>
            <w:pPr>
              <w:pStyle w:val="8"/>
              <w:spacing w:before="1" w:line="364" w:lineRule="auto"/>
              <w:ind w:left="218" w:right="206"/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可摘局部义齿修复工艺</w:t>
            </w:r>
            <w:r>
              <w:rPr>
                <w:rFonts w:asciiTheme="majorEastAsia" w:hAnsiTheme="majorEastAsia" w:eastAsiaTheme="majorEastAsia"/>
                <w:sz w:val="24"/>
              </w:rPr>
              <w:t>技术</w:t>
            </w:r>
          </w:p>
        </w:tc>
        <w:tc>
          <w:tcPr>
            <w:tcW w:w="7239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559"/>
              </w:tabs>
              <w:spacing w:before="2" w:line="310" w:lineRule="atLeast"/>
              <w:ind w:right="10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掌握可摘局部义齿适应症；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59"/>
              </w:tabs>
              <w:spacing w:line="242" w:lineRule="auto"/>
              <w:ind w:right="96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掌握复制模型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59"/>
              </w:tabs>
              <w:spacing w:before="2" w:line="242" w:lineRule="auto"/>
              <w:ind w:right="96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掌握制作可摘局部义齿基托蜡型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59"/>
              </w:tabs>
              <w:spacing w:before="4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掌握包埋铸造可摘局部义齿活动支架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59"/>
              </w:tabs>
              <w:spacing w:before="4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掌握制作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pacing w:val="-30"/>
                <w:w w:val="90"/>
                <w:sz w:val="24"/>
                <w:szCs w:val="24"/>
              </w:rPr>
              <w:t>牙合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堤和排人工牙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59"/>
              </w:tabs>
              <w:spacing w:before="5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掌握义齿的包埋和热处理（充胶）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559"/>
              </w:tabs>
              <w:spacing w:before="2" w:line="310" w:lineRule="atLeast"/>
              <w:ind w:right="10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掌握调磨及抛光</w:t>
            </w:r>
            <w:r>
              <w:rPr>
                <w:rFonts w:asciiTheme="majorEastAsia" w:hAnsiTheme="majorEastAsia" w:eastAsiaTheme="majorEastAsia"/>
                <w:sz w:val="24"/>
              </w:rPr>
              <w:t>。</w:t>
            </w:r>
          </w:p>
          <w:p>
            <w:pPr>
              <w:rPr>
                <w:rFonts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521" w:type="dxa"/>
          </w:tcPr>
          <w:p>
            <w:pPr>
              <w:pStyle w:val="8"/>
              <w:spacing w:before="79" w:line="364" w:lineRule="auto"/>
              <w:ind w:left="218" w:right="206"/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固定义齿修复工艺</w:t>
            </w:r>
            <w:r>
              <w:rPr>
                <w:rFonts w:asciiTheme="majorEastAsia" w:hAnsiTheme="majorEastAsia" w:eastAsiaTheme="majorEastAsia"/>
                <w:sz w:val="24"/>
              </w:rPr>
              <w:t>技术</w:t>
            </w:r>
          </w:p>
        </w:tc>
        <w:tc>
          <w:tcPr>
            <w:tcW w:w="7239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掌握固定义齿适应症；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528"/>
              </w:tabs>
              <w:spacing w:before="79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掌握印模制取和灌模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528"/>
              </w:tabs>
              <w:spacing w:before="4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掌握固位体制作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528"/>
              </w:tabs>
              <w:spacing w:before="5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掌握金属桥体制作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528"/>
              </w:tabs>
              <w:spacing w:before="4" w:line="242" w:lineRule="auto"/>
              <w:ind w:right="-2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</w:t>
            </w:r>
            <w:r>
              <w:rPr>
                <w:rFonts w:hint="eastAsia" w:asciiTheme="majorEastAsia" w:hAnsiTheme="majorEastAsia" w:eastAsiaTheme="majorEastAsia"/>
                <w:spacing w:val="-7"/>
                <w:sz w:val="24"/>
                <w:lang w:val="en-US"/>
              </w:rPr>
              <w:t>连接体制作</w:t>
            </w:r>
            <w:r>
              <w:rPr>
                <w:rFonts w:asciiTheme="majorEastAsia" w:hAnsiTheme="majorEastAsia" w:eastAsiaTheme="majorEastAsia"/>
                <w:spacing w:val="-7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掌握桥体非金属部分制作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</w:tc>
      </w:tr>
    </w:tbl>
    <w:p>
      <w:pPr>
        <w:spacing w:line="242" w:lineRule="auto"/>
        <w:rPr>
          <w:rFonts w:asciiTheme="majorEastAsia" w:hAnsiTheme="majorEastAsia" w:eastAsiaTheme="majorEastAsia"/>
          <w:sz w:val="24"/>
        </w:rPr>
        <w:sectPr>
          <w:footerReference r:id="rId3" w:type="default"/>
          <w:type w:val="continuous"/>
          <w:pgSz w:w="11910" w:h="16840"/>
          <w:pgMar w:top="1580" w:right="1340" w:bottom="1380" w:left="1460" w:header="720" w:footer="1195" w:gutter="0"/>
          <w:pgNumType w:start="1"/>
          <w:cols w:space="720" w:num="1"/>
        </w:sectPr>
      </w:pPr>
    </w:p>
    <w:tbl>
      <w:tblPr>
        <w:tblStyle w:val="4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7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723" w:type="dxa"/>
          </w:tcPr>
          <w:p>
            <w:pPr>
              <w:pStyle w:val="8"/>
              <w:ind w:left="0"/>
              <w:rPr>
                <w:rFonts w:asciiTheme="majorEastAsia" w:hAnsiTheme="majorEastAsia" w:eastAsiaTheme="majorEastAsia"/>
                <w:b/>
                <w:sz w:val="24"/>
              </w:rPr>
            </w:pPr>
          </w:p>
          <w:p>
            <w:pPr>
              <w:pStyle w:val="8"/>
              <w:spacing w:line="364" w:lineRule="auto"/>
              <w:ind w:left="218" w:right="206"/>
              <w:rPr>
                <w:rFonts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全口义齿工艺技术</w:t>
            </w:r>
          </w:p>
        </w:tc>
        <w:tc>
          <w:tcPr>
            <w:tcW w:w="7037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528"/>
              </w:tabs>
              <w:spacing w:line="307" w:lineRule="exact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掌握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全口义齿适应症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528"/>
              </w:tabs>
              <w:spacing w:before="4" w:line="242" w:lineRule="auto"/>
              <w:ind w:right="103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pacing w:val="-1"/>
                <w:sz w:val="24"/>
              </w:rPr>
              <w:t>掌握</w:t>
            </w:r>
            <w:r>
              <w:rPr>
                <w:rFonts w:hint="eastAsia" w:asciiTheme="majorEastAsia" w:hAnsiTheme="majorEastAsia" w:eastAsiaTheme="majorEastAsia"/>
                <w:spacing w:val="-1"/>
                <w:sz w:val="24"/>
                <w:lang w:val="en-US"/>
              </w:rPr>
              <w:t>全口义齿的排牙</w:t>
            </w:r>
            <w:r>
              <w:rPr>
                <w:rFonts w:asciiTheme="majorEastAsia" w:hAnsiTheme="majorEastAsia" w:eastAsiaTheme="majorEastAsia"/>
                <w:sz w:val="24"/>
              </w:rPr>
              <w:t>；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全口义齿的调改与打磨技术</w:t>
            </w:r>
            <w:r>
              <w:rPr>
                <w:rFonts w:asciiTheme="majorEastAsia" w:hAnsiTheme="majorEastAsia" w:eastAsiaTheme="majorEastAsia"/>
                <w:sz w:val="24"/>
              </w:rPr>
              <w:t>。</w:t>
            </w:r>
          </w:p>
        </w:tc>
      </w:tr>
    </w:tbl>
    <w:p>
      <w:pPr>
        <w:spacing w:before="79"/>
        <w:ind w:left="779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（二）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技术</w:t>
      </w:r>
      <w:r>
        <w:rPr>
          <w:rFonts w:asciiTheme="majorEastAsia" w:hAnsiTheme="majorEastAsia" w:eastAsiaTheme="majorEastAsia"/>
          <w:b/>
          <w:sz w:val="24"/>
        </w:rPr>
        <w:t>技能（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12</w:t>
      </w:r>
      <w:r>
        <w:rPr>
          <w:rFonts w:asciiTheme="majorEastAsia" w:hAnsiTheme="majorEastAsia" w:eastAsiaTheme="majorEastAsia"/>
          <w:b/>
          <w:sz w:val="24"/>
        </w:rPr>
        <w:t>0 分）</w:t>
      </w:r>
    </w:p>
    <w:p>
      <w:pPr>
        <w:pStyle w:val="3"/>
        <w:spacing w:before="4"/>
        <w:rPr>
          <w:rFonts w:asciiTheme="majorEastAsia" w:hAnsiTheme="majorEastAsia" w:eastAsiaTheme="majorEastAsia"/>
          <w:b/>
          <w:sz w:val="6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59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823" w:type="dxa"/>
          </w:tcPr>
          <w:p>
            <w:pPr>
              <w:pStyle w:val="8"/>
              <w:spacing w:before="81"/>
              <w:ind w:left="928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专业</w:t>
            </w:r>
            <w:r>
              <w:rPr>
                <w:rFonts w:asciiTheme="majorEastAsia" w:hAnsiTheme="majorEastAsia" w:eastAsiaTheme="majorEastAsia"/>
                <w:b/>
                <w:sz w:val="24"/>
              </w:rPr>
              <w:t>技能</w:t>
            </w:r>
          </w:p>
        </w:tc>
        <w:tc>
          <w:tcPr>
            <w:tcW w:w="5946" w:type="dxa"/>
          </w:tcPr>
          <w:p>
            <w:pPr>
              <w:pStyle w:val="8"/>
              <w:spacing w:before="81"/>
              <w:ind w:left="2468" w:right="1982"/>
              <w:jc w:val="center"/>
              <w:rPr>
                <w:rFonts w:asciiTheme="majorEastAsia" w:hAnsiTheme="majorEastAsia" w:eastAsiaTheme="majorEastAsia"/>
                <w:b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</w:rPr>
              <w:t>核心技能内容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23" w:type="dxa"/>
            <w:vMerge w:val="restart"/>
          </w:tcPr>
          <w:p>
            <w:pPr>
              <w:pStyle w:val="8"/>
              <w:spacing w:before="16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设备使用</w:t>
            </w:r>
          </w:p>
        </w:tc>
        <w:tc>
          <w:tcPr>
            <w:tcW w:w="5946" w:type="dxa"/>
          </w:tcPr>
          <w:p>
            <w:pPr>
              <w:pStyle w:val="8"/>
              <w:spacing w:line="292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30"/>
                <w:w w:val="90"/>
                <w:sz w:val="24"/>
                <w:szCs w:val="24"/>
              </w:rPr>
              <w:t>牙合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架</w:t>
            </w:r>
            <w:r>
              <w:rPr>
                <w:rFonts w:asciiTheme="majorEastAsia" w:hAnsiTheme="majorEastAsia" w:eastAsiaTheme="majorEastAsia"/>
                <w:sz w:val="24"/>
              </w:rPr>
              <w:t>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823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"/>
                <w:szCs w:val="2"/>
              </w:rPr>
            </w:pPr>
          </w:p>
        </w:tc>
        <w:tc>
          <w:tcPr>
            <w:tcW w:w="5946" w:type="dxa"/>
          </w:tcPr>
          <w:p>
            <w:pPr>
              <w:pStyle w:val="8"/>
              <w:spacing w:line="292" w:lineRule="exac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印模和灌模材料</w:t>
            </w:r>
            <w:r>
              <w:rPr>
                <w:rFonts w:asciiTheme="majorEastAsia" w:hAnsiTheme="majorEastAsia" w:eastAsiaTheme="majorEastAsia"/>
                <w:sz w:val="24"/>
              </w:rPr>
              <w:t>的使用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Merge w:val="continue"/>
          </w:tcPr>
          <w:p>
            <w:pPr>
              <w:pStyle w:val="8"/>
              <w:spacing w:before="199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946" w:type="dxa"/>
          </w:tcPr>
          <w:p>
            <w:pPr>
              <w:pStyle w:val="8"/>
              <w:spacing w:before="19"/>
              <w:rPr>
                <w:rFonts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铸造设备使用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23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"/>
                <w:szCs w:val="2"/>
              </w:rPr>
            </w:pPr>
          </w:p>
        </w:tc>
        <w:tc>
          <w:tcPr>
            <w:tcW w:w="5946" w:type="dxa"/>
          </w:tcPr>
          <w:p>
            <w:pPr>
              <w:pStyle w:val="8"/>
              <w:spacing w:before="19"/>
              <w:rPr>
                <w:rFonts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烤瓷设备使用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Merge w:val="restart"/>
          </w:tcPr>
          <w:p>
            <w:pPr>
              <w:pStyle w:val="8"/>
              <w:spacing w:before="19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义齿制作</w:t>
            </w:r>
            <w:r>
              <w:rPr>
                <w:rFonts w:asciiTheme="majorEastAsia" w:hAnsiTheme="majorEastAsia" w:eastAsiaTheme="majorEastAsia"/>
                <w:sz w:val="24"/>
              </w:rPr>
              <w:t>技术</w:t>
            </w:r>
          </w:p>
          <w:p>
            <w:pPr>
              <w:pStyle w:val="8"/>
              <w:spacing w:before="201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946" w:type="dxa"/>
          </w:tcPr>
          <w:p>
            <w:pPr>
              <w:pStyle w:val="8"/>
              <w:spacing w:before="19"/>
              <w:rPr>
                <w:rFonts w:asciiTheme="majorEastAsia" w:hAnsiTheme="majorEastAsia" w:eastAsia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可摘局部义齿基托蜡型制作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"/>
                <w:szCs w:val="2"/>
              </w:rPr>
            </w:pPr>
          </w:p>
        </w:tc>
        <w:tc>
          <w:tcPr>
            <w:tcW w:w="5946" w:type="dxa"/>
          </w:tcPr>
          <w:p>
            <w:pPr>
              <w:pStyle w:val="8"/>
              <w:spacing w:before="19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30"/>
                <w:w w:val="90"/>
                <w:sz w:val="24"/>
                <w:szCs w:val="24"/>
              </w:rPr>
              <w:t>牙合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堤制作和排人工牙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823" w:type="dxa"/>
            <w:vMerge w:val="continue"/>
          </w:tcPr>
          <w:p>
            <w:pPr>
              <w:pStyle w:val="8"/>
              <w:spacing w:before="201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5946" w:type="dxa"/>
          </w:tcPr>
          <w:p>
            <w:pPr>
              <w:pStyle w:val="8"/>
              <w:spacing w:before="21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义齿的调改与打磨技术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23" w:type="dxa"/>
            <w:vMerge w:val="continue"/>
          </w:tcPr>
          <w:p>
            <w:pPr>
              <w:rPr>
                <w:rFonts w:asciiTheme="majorEastAsia" w:hAnsiTheme="majorEastAsia" w:eastAsiaTheme="majorEastAsia"/>
                <w:sz w:val="2"/>
                <w:szCs w:val="2"/>
              </w:rPr>
            </w:pPr>
          </w:p>
        </w:tc>
        <w:tc>
          <w:tcPr>
            <w:tcW w:w="5946" w:type="dxa"/>
          </w:tcPr>
          <w:p>
            <w:pPr>
              <w:pStyle w:val="8"/>
              <w:tabs>
                <w:tab w:val="left" w:pos="528"/>
              </w:tabs>
              <w:spacing w:before="4"/>
              <w:ind w:left="106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固位体、金属桥体、</w:t>
            </w:r>
            <w:r>
              <w:rPr>
                <w:rFonts w:hint="eastAsia" w:asciiTheme="majorEastAsia" w:hAnsiTheme="majorEastAsia" w:eastAsiaTheme="majorEastAsia"/>
                <w:spacing w:val="-7"/>
                <w:sz w:val="24"/>
                <w:lang w:val="en-US"/>
              </w:rPr>
              <w:t>连接体、</w:t>
            </w:r>
            <w:r>
              <w:rPr>
                <w:rFonts w:hint="eastAsia" w:asciiTheme="majorEastAsia" w:hAnsiTheme="majorEastAsia" w:eastAsiaTheme="majorEastAsia"/>
                <w:sz w:val="24"/>
                <w:lang w:val="en-US"/>
              </w:rPr>
              <w:t>桥体非金属部分制作</w:t>
            </w:r>
          </w:p>
        </w:tc>
      </w:tr>
    </w:tbl>
    <w:p>
      <w:pPr>
        <w:spacing w:before="80"/>
        <w:ind w:left="813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三、参考资料</w:t>
      </w:r>
    </w:p>
    <w:p>
      <w:pPr>
        <w:pStyle w:val="3"/>
        <w:spacing w:line="364" w:lineRule="auto"/>
        <w:ind w:left="340" w:right="459" w:firstLine="479"/>
        <w:rPr>
          <w:rFonts w:asciiTheme="majorEastAsia" w:hAnsiTheme="majorEastAsia" w:eastAsiaTheme="majorEastAsia"/>
          <w:lang w:val="en-US"/>
        </w:rPr>
      </w:pPr>
      <w:r>
        <w:rPr>
          <w:rFonts w:asciiTheme="majorEastAsia" w:hAnsiTheme="majorEastAsia" w:eastAsiaTheme="majorEastAsia"/>
          <w:spacing w:val="-8"/>
        </w:rPr>
        <w:t>本测试无指定参考教材，</w:t>
      </w:r>
      <w:r>
        <w:rPr>
          <w:rFonts w:hint="eastAsia" w:asciiTheme="majorEastAsia" w:hAnsiTheme="majorEastAsia" w:eastAsiaTheme="majorEastAsia"/>
          <w:spacing w:val="-8"/>
          <w:lang w:val="en-US"/>
        </w:rPr>
        <w:t>可参考高职教材《口腔修复工艺技术》、《可摘局部义齿修复工艺技术》、《固定义齿修复工艺技术》、《全口义齿工艺技术》。</w:t>
      </w:r>
    </w:p>
    <w:sectPr>
      <w:pgSz w:w="11910" w:h="16840"/>
      <w:pgMar w:top="1420" w:right="1340" w:bottom="1380" w:left="146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pict>
        <v:shape id="_x0000_s3073" o:spid="_x0000_s3073" o:spt="202" type="#_x0000_t202" style="position:absolute;left:0pt;margin-left:293.35pt;margin-top:771.15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58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87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14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1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69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9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23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51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78" w:hanging="420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27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1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2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1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5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7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0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70" w:hanging="420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27" w:hanging="4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51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82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1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45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176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90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70" w:hanging="4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,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8A03A6"/>
    <w:rsid w:val="000D63FB"/>
    <w:rsid w:val="008A03A6"/>
    <w:rsid w:val="00925B79"/>
    <w:rsid w:val="009E4CDE"/>
    <w:rsid w:val="00B41C24"/>
    <w:rsid w:val="00BC5C03"/>
    <w:rsid w:val="00DE3E11"/>
    <w:rsid w:val="091063AE"/>
    <w:rsid w:val="1B205349"/>
    <w:rsid w:val="24385268"/>
    <w:rsid w:val="246A16D9"/>
    <w:rsid w:val="2A217FA0"/>
    <w:rsid w:val="330E7601"/>
    <w:rsid w:val="38282FC8"/>
    <w:rsid w:val="38617612"/>
    <w:rsid w:val="4DF51BC2"/>
    <w:rsid w:val="556233C2"/>
    <w:rsid w:val="6EBA40B5"/>
    <w:rsid w:val="6ECE7087"/>
    <w:rsid w:val="714B324B"/>
    <w:rsid w:val="79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79"/>
      <w:outlineLvl w:val="0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60"/>
    </w:pPr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6</TotalTime>
  <ScaleCrop>false</ScaleCrop>
  <LinksUpToDate>false</LinksUpToDate>
  <CharactersWithSpaces>757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hp</dc:creator>
  <cp:lastModifiedBy>DELL</cp:lastModifiedBy>
  <dcterms:modified xsi:type="dcterms:W3CDTF">2024-03-13T08:52:03Z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A56C3DA838B34379972786F8823F52D3</vt:lpwstr>
  </property>
</Properties>
</file>