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2" w:line="331" w:lineRule="auto"/>
        <w:ind w:left="3773" w:right="902" w:hanging="2972"/>
        <w:jc w:val="center"/>
        <w:rPr>
          <w:rFonts w:hint="eastAsia" w:ascii="宋体" w:hAnsi="宋体" w:eastAsia="宋体" w:cs="宋体"/>
          <w:b/>
          <w:bCs/>
          <w:spacing w:val="-2"/>
          <w:sz w:val="44"/>
        </w:rPr>
      </w:pPr>
      <w:r>
        <w:rPr>
          <w:rFonts w:hint="eastAsia" w:ascii="宋体" w:hAnsi="宋体" w:eastAsia="宋体" w:cs="宋体"/>
          <w:b/>
          <w:bCs/>
          <w:spacing w:val="-13"/>
          <w:sz w:val="44"/>
          <w:lang w:val="en-US" w:eastAsia="zh-CN"/>
        </w:rPr>
        <w:t>吉林交通</w:t>
      </w:r>
      <w:r>
        <w:rPr>
          <w:rFonts w:hint="eastAsia" w:ascii="宋体" w:hAnsi="宋体" w:eastAsia="宋体" w:cs="宋体"/>
          <w:b/>
          <w:bCs/>
          <w:spacing w:val="-13"/>
          <w:sz w:val="44"/>
        </w:rPr>
        <w:t xml:space="preserve">职业技术学院 </w:t>
      </w:r>
      <w:r>
        <w:rPr>
          <w:rFonts w:hint="eastAsia" w:ascii="宋体" w:hAnsi="宋体" w:eastAsia="宋体" w:cs="宋体"/>
          <w:b/>
          <w:bCs/>
          <w:sz w:val="44"/>
        </w:rPr>
        <w:t xml:space="preserve">2022 </w:t>
      </w:r>
      <w:r>
        <w:rPr>
          <w:rFonts w:hint="eastAsia" w:ascii="宋体" w:hAnsi="宋体" w:eastAsia="宋体" w:cs="宋体"/>
          <w:b/>
          <w:bCs/>
          <w:spacing w:val="-2"/>
          <w:sz w:val="44"/>
        </w:rPr>
        <w:t>年单招</w:t>
      </w:r>
    </w:p>
    <w:p>
      <w:pPr>
        <w:spacing w:before="32" w:line="331" w:lineRule="auto"/>
        <w:ind w:left="3773" w:right="902" w:hanging="2972"/>
        <w:jc w:val="center"/>
        <w:rPr>
          <w:rFonts w:hint="eastAsia" w:ascii="宋体" w:hAnsi="宋体" w:eastAsia="宋体" w:cs="宋体"/>
          <w:b/>
          <w:bCs/>
          <w:sz w:val="44"/>
        </w:rPr>
      </w:pPr>
      <w:r>
        <w:rPr>
          <w:rFonts w:hint="eastAsia" w:ascii="宋体" w:hAnsi="宋体" w:eastAsia="宋体" w:cs="宋体"/>
          <w:b/>
          <w:bCs/>
          <w:spacing w:val="-2"/>
          <w:sz w:val="44"/>
        </w:rPr>
        <w:t>在线考试</w:t>
      </w:r>
      <w:r>
        <w:rPr>
          <w:rFonts w:hint="eastAsia" w:ascii="宋体" w:hAnsi="宋体" w:eastAsia="宋体" w:cs="宋体"/>
          <w:b/>
          <w:bCs/>
          <w:sz w:val="44"/>
        </w:rPr>
        <w:t>考生守则</w:t>
      </w:r>
    </w:p>
    <w:p>
      <w:pPr>
        <w:pStyle w:val="2"/>
        <w:spacing w:line="333" w:lineRule="exact"/>
        <w:ind w:left="677" w:firstLine="0"/>
      </w:pPr>
      <w:r>
        <w:t>一、考生在手机上登录</w:t>
      </w:r>
      <w:r>
        <w:rPr>
          <w:b/>
        </w:rPr>
        <w:t>学习通</w:t>
      </w:r>
      <w:r>
        <w:t>答题，与此同时考生须通过另一部手机</w:t>
      </w:r>
    </w:p>
    <w:p>
      <w:pPr>
        <w:pStyle w:val="2"/>
        <w:spacing w:before="186" w:line="364" w:lineRule="auto"/>
        <w:ind w:right="216" w:firstLine="0"/>
      </w:pPr>
      <w:r>
        <w:t>登录</w:t>
      </w:r>
      <w:r>
        <w:rPr>
          <w:rFonts w:hint="eastAsia"/>
          <w:b/>
          <w:lang w:val="en-US" w:eastAsia="zh-CN"/>
        </w:rPr>
        <w:t>企业微信</w:t>
      </w:r>
      <w:r>
        <w:t>，对所处考试场景进行全程</w:t>
      </w:r>
      <w:r>
        <w:rPr>
          <w:rFonts w:hint="eastAsia"/>
          <w:lang w:eastAsia="zh-CN"/>
        </w:rPr>
        <w:t>录制</w:t>
      </w:r>
      <w:r>
        <w:t>，监考教师将全程监控考生的答题状态和考试环境。</w:t>
      </w:r>
      <w:bookmarkStart w:id="0" w:name="_GoBack"/>
      <w:bookmarkEnd w:id="0"/>
    </w:p>
    <w:p>
      <w:pPr>
        <w:pStyle w:val="2"/>
        <w:spacing w:line="358" w:lineRule="exact"/>
        <w:ind w:left="677" w:firstLine="0"/>
      </w:pPr>
      <w:r>
        <w:t>二、考生凭有效身份证按规定时间参加考试。</w:t>
      </w:r>
    </w:p>
    <w:p>
      <w:pPr>
        <w:pStyle w:val="2"/>
        <w:spacing w:before="186" w:line="364" w:lineRule="auto"/>
        <w:ind w:right="216"/>
      </w:pPr>
      <w:r>
        <w:t>三、考生必须自觉服从监考员等考试工作人员管理，不得以任何理由妨碍监考员等考试工作人员履行职责，不得扰乱</w:t>
      </w:r>
      <w:r>
        <w:rPr>
          <w:rFonts w:hint="eastAsia"/>
          <w:lang w:eastAsia="zh-CN"/>
        </w:rPr>
        <w:t>企业微信</w:t>
      </w:r>
      <w:r>
        <w:t>考场的秩序。</w:t>
      </w:r>
    </w:p>
    <w:p>
      <w:pPr>
        <w:pStyle w:val="2"/>
        <w:spacing w:line="364" w:lineRule="auto"/>
        <w:ind w:right="212"/>
        <w:jc w:val="both"/>
      </w:pPr>
      <w:r>
        <w:t>四、考生应选择安静、光线充足、独立的空间独自参加考试</w:t>
      </w:r>
      <w:r>
        <w:rPr>
          <w:spacing w:val="4"/>
        </w:rPr>
        <w:t>（</w:t>
      </w:r>
      <w:r>
        <w:t>一间房</w:t>
      </w:r>
      <w:r>
        <w:rPr>
          <w:spacing w:val="-2"/>
          <w:w w:val="100"/>
        </w:rPr>
        <w:t>内只能有</w:t>
      </w:r>
      <w:r>
        <w:rPr>
          <w:spacing w:val="-71"/>
        </w:rPr>
        <w:t xml:space="preserve"> </w:t>
      </w:r>
      <w:r>
        <w:rPr>
          <w:rFonts w:ascii="Times New Roman" w:eastAsia="Times New Roman"/>
          <w:w w:val="100"/>
        </w:rPr>
        <w:t>1</w:t>
      </w:r>
      <w:r>
        <w:rPr>
          <w:rFonts w:ascii="Times New Roman" w:eastAsia="Times New Roman"/>
        </w:rPr>
        <w:t xml:space="preserve"> </w:t>
      </w:r>
      <w:r>
        <w:rPr>
          <w:spacing w:val="-4"/>
          <w:w w:val="100"/>
        </w:rPr>
        <w:t>个考生，以免</w:t>
      </w:r>
      <w:r>
        <w:rPr>
          <w:rFonts w:hint="eastAsia"/>
          <w:spacing w:val="-4"/>
          <w:w w:val="100"/>
          <w:lang w:eastAsia="zh-CN"/>
        </w:rPr>
        <w:t>企业微信</w:t>
      </w:r>
      <w:r>
        <w:rPr>
          <w:spacing w:val="-4"/>
          <w:w w:val="100"/>
        </w:rPr>
        <w:t>相互噪音干扰</w:t>
      </w:r>
      <w:r>
        <w:rPr>
          <w:spacing w:val="-142"/>
          <w:w w:val="100"/>
        </w:rPr>
        <w:t>）</w:t>
      </w:r>
      <w:r>
        <w:rPr>
          <w:spacing w:val="-6"/>
          <w:w w:val="100"/>
        </w:rPr>
        <w:t>，桌面收拾干净，桌面只</w:t>
      </w:r>
      <w:r>
        <w:rPr>
          <w:spacing w:val="-4"/>
        </w:rPr>
        <w:t>保留答题手机和用于</w:t>
      </w:r>
      <w:r>
        <w:rPr>
          <w:spacing w:val="-4"/>
          <w:highlight w:val="none"/>
        </w:rPr>
        <w:t>演草</w:t>
      </w:r>
      <w:r>
        <w:rPr>
          <w:spacing w:val="-4"/>
        </w:rPr>
        <w:t>作答的纸笔，不得放置与考试无关的物品，不可</w:t>
      </w:r>
      <w:r>
        <w:rPr>
          <w:spacing w:val="-3"/>
        </w:rPr>
        <w:t>在公共场所</w:t>
      </w:r>
      <w:r>
        <w:rPr>
          <w:rFonts w:hint="eastAsia" w:ascii="Times New Roman" w:eastAsia="宋体"/>
          <w:highlight w:val="none"/>
          <w:lang w:eastAsia="zh-CN"/>
        </w:rPr>
        <w:t>（</w:t>
      </w:r>
      <w:r>
        <w:rPr>
          <w:spacing w:val="-9"/>
        </w:rPr>
        <w:t>如公共教室、图书馆、咖啡馆、办公室、网吧等</w:t>
      </w:r>
      <w:r>
        <w:rPr>
          <w:rFonts w:hint="eastAsia" w:ascii="Times New Roman" w:eastAsia="宋体"/>
          <w:spacing w:val="-3"/>
          <w:highlight w:val="none"/>
          <w:lang w:eastAsia="zh-CN"/>
        </w:rPr>
        <w:t>）</w:t>
      </w:r>
      <w:r>
        <w:rPr>
          <w:spacing w:val="-5"/>
        </w:rPr>
        <w:t>进行考试。考</w:t>
      </w:r>
      <w:r>
        <w:rPr>
          <w:spacing w:val="-3"/>
        </w:rPr>
        <w:t>试全过程禁止其他人员出入考试场所，禁止擅自离开考位。</w:t>
      </w:r>
    </w:p>
    <w:p>
      <w:pPr>
        <w:pStyle w:val="2"/>
        <w:spacing w:line="364" w:lineRule="auto"/>
        <w:ind w:right="213"/>
        <w:jc w:val="both"/>
      </w:pPr>
      <w:r>
        <w:t>五、考生进入</w:t>
      </w:r>
      <w:r>
        <w:rPr>
          <w:rFonts w:hint="eastAsia"/>
          <w:lang w:eastAsia="zh-CN"/>
        </w:rPr>
        <w:t>企业微信</w:t>
      </w:r>
      <w:r>
        <w:t>后按照监考老师指示手持本人身份证站在安装</w:t>
      </w:r>
      <w:r>
        <w:rPr>
          <w:rFonts w:hint="eastAsia"/>
          <w:lang w:eastAsia="zh-CN"/>
        </w:rPr>
        <w:t>企业微信</w:t>
      </w:r>
      <w:r>
        <w:t>手机的摄像正前方核对考生信息，核对无误后至本人提交试卷之前考生不可再离开摄像头覆盖区域。</w:t>
      </w:r>
    </w:p>
    <w:p>
      <w:pPr>
        <w:pStyle w:val="2"/>
        <w:spacing w:line="364" w:lineRule="auto"/>
        <w:ind w:right="213"/>
        <w:jc w:val="both"/>
      </w:pPr>
      <w:r>
        <w:t>六、考生进入考试后，应仔细阅读考试通知和考试说明，查看试卷试题。如</w:t>
      </w:r>
      <w:r>
        <w:rPr>
          <w:rFonts w:hint="eastAsia"/>
          <w:lang w:val="en-US" w:eastAsia="zh-CN"/>
        </w:rPr>
        <w:t>有问题</w:t>
      </w:r>
      <w:r>
        <w:t>，请立即举手通过</w:t>
      </w:r>
      <w:r>
        <w:rPr>
          <w:rFonts w:hint="eastAsia"/>
          <w:lang w:eastAsia="zh-CN"/>
        </w:rPr>
        <w:t>企业微信</w:t>
      </w:r>
      <w:r>
        <w:t>报告，否则在开考一段时间后，由此延误的考试时间不予弥补。</w:t>
      </w:r>
    </w:p>
    <w:p>
      <w:pPr>
        <w:pStyle w:val="2"/>
        <w:spacing w:line="364" w:lineRule="auto"/>
        <w:ind w:right="213"/>
        <w:jc w:val="both"/>
      </w:pPr>
      <w:r>
        <w:rPr>
          <w:spacing w:val="-16"/>
        </w:rPr>
        <w:t xml:space="preserve">七、开考 </w:t>
      </w:r>
      <w:r>
        <w:rPr>
          <w:rFonts w:ascii="Times New Roman" w:eastAsia="Times New Roman"/>
        </w:rPr>
        <w:t xml:space="preserve">30 </w:t>
      </w:r>
      <w:r>
        <w:rPr>
          <w:spacing w:val="-6"/>
        </w:rPr>
        <w:t>分钟后不准进入</w:t>
      </w:r>
      <w:r>
        <w:rPr>
          <w:spacing w:val="-6"/>
          <w:highlight w:val="none"/>
        </w:rPr>
        <w:t>考</w:t>
      </w:r>
      <w:r>
        <w:rPr>
          <w:rFonts w:hint="eastAsia"/>
          <w:spacing w:val="-6"/>
          <w:highlight w:val="none"/>
          <w:lang w:eastAsia="zh-CN"/>
        </w:rPr>
        <w:t>场</w:t>
      </w:r>
      <w:r>
        <w:rPr>
          <w:spacing w:val="-6"/>
          <w:highlight w:val="none"/>
        </w:rPr>
        <w:t>，</w:t>
      </w:r>
      <w:r>
        <w:rPr>
          <w:spacing w:val="-6"/>
        </w:rPr>
        <w:t>视为缺考。完成考试后，经允许方</w:t>
      </w:r>
      <w:r>
        <w:rPr>
          <w:spacing w:val="-3"/>
        </w:rPr>
        <w:t>可交卷离场</w:t>
      </w:r>
      <w:r>
        <w:t>（</w:t>
      </w:r>
      <w:r>
        <w:rPr>
          <w:spacing w:val="-3"/>
        </w:rPr>
        <w:t>退出</w:t>
      </w:r>
      <w:r>
        <w:rPr>
          <w:rFonts w:hint="eastAsia"/>
          <w:spacing w:val="-3"/>
          <w:lang w:eastAsia="zh-CN"/>
        </w:rPr>
        <w:t>企业微信</w:t>
      </w:r>
      <w:r>
        <w:rPr>
          <w:spacing w:val="-142"/>
        </w:rPr>
        <w:t>）</w:t>
      </w:r>
      <w:r>
        <w:t>。</w:t>
      </w:r>
    </w:p>
    <w:p>
      <w:pPr>
        <w:pStyle w:val="2"/>
        <w:spacing w:line="364" w:lineRule="auto"/>
        <w:ind w:left="677" w:right="216" w:firstLine="0"/>
      </w:pPr>
      <w:r>
        <w:t>八、在考场内须保持安静，不准喧哗，考试全程考生不可离开座位。九、一旦点击交卷，将不能继续答题，到本人考试结束时间，考生若</w:t>
      </w:r>
    </w:p>
    <w:p>
      <w:pPr>
        <w:pStyle w:val="2"/>
        <w:spacing w:line="358" w:lineRule="exact"/>
        <w:ind w:firstLine="0"/>
      </w:pPr>
      <w:r>
        <w:t>未来得及点击交卷，系统会强制结束答题，自动收卷。</w:t>
      </w:r>
    </w:p>
    <w:p>
      <w:pPr>
        <w:spacing w:after="0" w:line="358" w:lineRule="exact"/>
        <w:sectPr>
          <w:type w:val="continuous"/>
          <w:pgSz w:w="11910" w:h="16840"/>
          <w:pgMar w:top="1400" w:right="1200" w:bottom="280" w:left="1300" w:header="720" w:footer="720" w:gutter="0"/>
        </w:sectPr>
      </w:pPr>
    </w:p>
    <w:p>
      <w:pPr>
        <w:pStyle w:val="2"/>
        <w:spacing w:before="42" w:line="364" w:lineRule="auto"/>
        <w:ind w:right="213"/>
        <w:jc w:val="both"/>
      </w:pPr>
      <w:r>
        <w:t>十、如不遵守考场纪律，不服从考试工作人员管理，有违纪、作弊等行为的，将按照《国家教育考试违规处理办法》进行处理并将违规事实记入考生诚信考试电子档案。</w:t>
      </w:r>
    </w:p>
    <w:p>
      <w:pPr>
        <w:spacing w:before="0" w:line="357" w:lineRule="exact"/>
        <w:ind w:left="677" w:right="0" w:firstLine="0"/>
        <w:jc w:val="both"/>
        <w:rPr>
          <w:b/>
          <w:sz w:val="28"/>
        </w:rPr>
      </w:pPr>
      <w:r>
        <w:rPr>
          <w:b/>
          <w:sz w:val="28"/>
        </w:rPr>
        <w:t xml:space="preserve">十一、有以下情形者视为作弊，考试成绩按 </w:t>
      </w:r>
      <w:r>
        <w:rPr>
          <w:rFonts w:ascii="Times New Roman" w:eastAsia="Times New Roman"/>
          <w:b/>
          <w:sz w:val="28"/>
        </w:rPr>
        <w:t xml:space="preserve">0 </w:t>
      </w:r>
      <w:r>
        <w:rPr>
          <w:b/>
          <w:sz w:val="28"/>
        </w:rPr>
        <w:t>分处理。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186" w:after="0" w:line="240" w:lineRule="auto"/>
        <w:ind w:left="890" w:right="0" w:hanging="214"/>
        <w:jc w:val="left"/>
        <w:rPr>
          <w:sz w:val="28"/>
        </w:rPr>
      </w:pPr>
      <w:r>
        <w:rPr>
          <w:spacing w:val="-3"/>
          <w:sz w:val="28"/>
        </w:rPr>
        <w:t>未进入本人</w:t>
      </w:r>
      <w:r>
        <w:rPr>
          <w:rFonts w:hint="eastAsia"/>
          <w:spacing w:val="-3"/>
          <w:sz w:val="28"/>
          <w:lang w:eastAsia="zh-CN"/>
        </w:rPr>
        <w:t>企业微信</w:t>
      </w:r>
      <w:r>
        <w:rPr>
          <w:spacing w:val="-3"/>
          <w:sz w:val="28"/>
        </w:rPr>
        <w:t>考场的；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186" w:after="0" w:line="240" w:lineRule="auto"/>
        <w:ind w:left="890" w:right="0" w:hanging="214"/>
        <w:jc w:val="left"/>
        <w:rPr>
          <w:sz w:val="28"/>
        </w:rPr>
      </w:pPr>
      <w:r>
        <w:rPr>
          <w:spacing w:val="-3"/>
          <w:sz w:val="28"/>
        </w:rPr>
        <w:t>进入</w:t>
      </w:r>
      <w:r>
        <w:rPr>
          <w:rFonts w:hint="eastAsia"/>
          <w:spacing w:val="-3"/>
          <w:sz w:val="28"/>
          <w:lang w:eastAsia="zh-CN"/>
        </w:rPr>
        <w:t>企业微信</w:t>
      </w:r>
      <w:r>
        <w:rPr>
          <w:spacing w:val="-3"/>
          <w:sz w:val="28"/>
        </w:rPr>
        <w:t>考场未按要求实名制的；</w:t>
      </w:r>
    </w:p>
    <w:p>
      <w:pPr>
        <w:pStyle w:val="6"/>
        <w:numPr>
          <w:ilvl w:val="0"/>
          <w:numId w:val="1"/>
        </w:numPr>
        <w:tabs>
          <w:tab w:val="left" w:pos="894"/>
        </w:tabs>
        <w:spacing w:before="186" w:after="0" w:line="364" w:lineRule="auto"/>
        <w:ind w:left="118" w:right="215" w:firstLine="559"/>
        <w:jc w:val="left"/>
        <w:rPr>
          <w:sz w:val="28"/>
        </w:rPr>
      </w:pPr>
      <w:r>
        <w:rPr>
          <w:spacing w:val="3"/>
          <w:sz w:val="28"/>
        </w:rPr>
        <w:t>进入</w:t>
      </w:r>
      <w:r>
        <w:rPr>
          <w:rFonts w:hint="eastAsia"/>
          <w:spacing w:val="3"/>
          <w:sz w:val="28"/>
          <w:lang w:eastAsia="zh-CN"/>
        </w:rPr>
        <w:t>企业微信</w:t>
      </w:r>
      <w:r>
        <w:rPr>
          <w:spacing w:val="3"/>
          <w:sz w:val="28"/>
        </w:rPr>
        <w:t>未开启视频和音频，以及视频和音频信号遮挡或中断的；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0" w:after="0" w:line="358" w:lineRule="exact"/>
        <w:ind w:left="890" w:right="0" w:hanging="214"/>
        <w:jc w:val="left"/>
        <w:rPr>
          <w:sz w:val="28"/>
        </w:rPr>
      </w:pPr>
      <w:r>
        <w:rPr>
          <w:rFonts w:hint="eastAsia"/>
          <w:spacing w:val="-3"/>
          <w:sz w:val="28"/>
          <w:lang w:eastAsia="zh-CN"/>
        </w:rPr>
        <w:t>企业微信</w:t>
      </w:r>
      <w:r>
        <w:rPr>
          <w:spacing w:val="-3"/>
          <w:sz w:val="28"/>
        </w:rPr>
        <w:t>辅机位未按要求架设的；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186" w:after="0" w:line="240" w:lineRule="auto"/>
        <w:ind w:left="890" w:right="0" w:hanging="214"/>
        <w:jc w:val="left"/>
        <w:rPr>
          <w:sz w:val="28"/>
        </w:rPr>
      </w:pPr>
      <w:r>
        <w:rPr>
          <w:rFonts w:hint="eastAsia"/>
          <w:spacing w:val="-3"/>
          <w:sz w:val="28"/>
          <w:lang w:eastAsia="zh-CN"/>
        </w:rPr>
        <w:t>企业微信</w:t>
      </w:r>
      <w:r>
        <w:rPr>
          <w:spacing w:val="-3"/>
          <w:sz w:val="28"/>
        </w:rPr>
        <w:t>视频信号区出现其他无关人员的，或者其他人员声音的；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184" w:after="0" w:line="240" w:lineRule="auto"/>
        <w:ind w:left="890" w:right="0" w:hanging="214"/>
        <w:jc w:val="left"/>
        <w:rPr>
          <w:sz w:val="28"/>
        </w:rPr>
      </w:pPr>
      <w:r>
        <w:rPr>
          <w:spacing w:val="-3"/>
          <w:sz w:val="28"/>
        </w:rPr>
        <w:t>考生发出与考试无关的声音，以及离开座位或视频信号覆盖区的。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188" w:after="0" w:line="240" w:lineRule="auto"/>
        <w:ind w:left="890" w:right="0" w:hanging="214"/>
        <w:jc w:val="left"/>
        <w:rPr>
          <w:sz w:val="28"/>
        </w:rPr>
      </w:pPr>
      <w:r>
        <w:rPr>
          <w:spacing w:val="-3"/>
          <w:sz w:val="28"/>
        </w:rPr>
        <w:t>人脸识别匹配异常，经监考教师人工辨别后确认不是本人的；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186" w:after="0" w:line="362" w:lineRule="auto"/>
        <w:ind w:left="118" w:right="213" w:firstLine="559"/>
        <w:jc w:val="left"/>
        <w:rPr>
          <w:sz w:val="28"/>
        </w:rPr>
      </w:pPr>
      <w:r>
        <w:rPr>
          <w:spacing w:val="-1"/>
          <w:w w:val="100"/>
          <w:sz w:val="28"/>
        </w:rPr>
        <w:t>切屏</w:t>
      </w:r>
      <w:r>
        <w:rPr>
          <w:spacing w:val="2"/>
          <w:w w:val="100"/>
          <w:sz w:val="28"/>
        </w:rPr>
        <w:t>（</w:t>
      </w:r>
      <w:r>
        <w:rPr>
          <w:spacing w:val="-1"/>
          <w:w w:val="100"/>
          <w:sz w:val="28"/>
        </w:rPr>
        <w:t>含录屏、缩屏、截屏、投屏、锁屏、转换考试界面</w:t>
      </w:r>
      <w:r>
        <w:rPr>
          <w:spacing w:val="-137"/>
          <w:w w:val="100"/>
          <w:sz w:val="28"/>
        </w:rPr>
        <w:t>）</w:t>
      </w:r>
      <w:r>
        <w:rPr>
          <w:w w:val="100"/>
          <w:sz w:val="28"/>
        </w:rPr>
        <w:t>：切屏次</w:t>
      </w:r>
      <w:r>
        <w:rPr>
          <w:spacing w:val="-20"/>
          <w:sz w:val="28"/>
        </w:rPr>
        <w:t>数</w:t>
      </w:r>
      <w:r>
        <w:rPr>
          <w:spacing w:val="-20"/>
          <w:sz w:val="28"/>
          <w:highlight w:val="none"/>
        </w:rPr>
        <w:t>累计</w:t>
      </w:r>
      <w:r>
        <w:rPr>
          <w:spacing w:val="-20"/>
          <w:sz w:val="28"/>
        </w:rPr>
        <w:t xml:space="preserve"> </w:t>
      </w:r>
      <w:r>
        <w:rPr>
          <w:rFonts w:hint="eastAsia" w:ascii="Times New Roman" w:eastAsia="宋体"/>
          <w:sz w:val="28"/>
          <w:lang w:val="en-US" w:eastAsia="zh-CN"/>
        </w:rPr>
        <w:t>4</w:t>
      </w:r>
      <w:r>
        <w:rPr>
          <w:rFonts w:ascii="Times New Roman" w:eastAsia="Times New Roman"/>
          <w:spacing w:val="-2"/>
          <w:sz w:val="28"/>
        </w:rPr>
        <w:t xml:space="preserve"> </w:t>
      </w:r>
      <w:r>
        <w:rPr>
          <w:spacing w:val="-10"/>
          <w:sz w:val="28"/>
        </w:rPr>
        <w:t xml:space="preserve">次或切屏时间累积超过 </w:t>
      </w:r>
      <w:r>
        <w:rPr>
          <w:rFonts w:hint="eastAsia" w:ascii="Times New Roman" w:eastAsia="宋体"/>
          <w:sz w:val="28"/>
          <w:lang w:val="en-US" w:eastAsia="zh-CN"/>
        </w:rPr>
        <w:t>20</w:t>
      </w:r>
      <w:r>
        <w:rPr>
          <w:spacing w:val="-2"/>
          <w:sz w:val="28"/>
        </w:rPr>
        <w:t>秒的；</w:t>
      </w:r>
    </w:p>
    <w:p>
      <w:pPr>
        <w:pStyle w:val="6"/>
        <w:numPr>
          <w:ilvl w:val="0"/>
          <w:numId w:val="1"/>
        </w:numPr>
        <w:tabs>
          <w:tab w:val="left" w:pos="891"/>
        </w:tabs>
        <w:spacing w:before="4" w:after="0" w:line="364" w:lineRule="auto"/>
        <w:ind w:left="118" w:right="116" w:firstLine="559"/>
        <w:jc w:val="left"/>
        <w:rPr>
          <w:sz w:val="28"/>
        </w:rPr>
      </w:pPr>
      <w:r>
        <w:rPr>
          <w:spacing w:val="-7"/>
          <w:sz w:val="28"/>
        </w:rPr>
        <w:t xml:space="preserve">前置摄像头未拍到人脸：抓拍照片有 </w:t>
      </w:r>
      <w:r>
        <w:rPr>
          <w:rFonts w:ascii="Times New Roman" w:eastAsia="Times New Roman"/>
          <w:sz w:val="28"/>
        </w:rPr>
        <w:t>3</w:t>
      </w:r>
      <w:r>
        <w:rPr>
          <w:rFonts w:ascii="Times New Roman" w:eastAsia="Times New Roman"/>
          <w:spacing w:val="3"/>
          <w:sz w:val="28"/>
        </w:rPr>
        <w:t xml:space="preserve"> </w:t>
      </w:r>
      <w:r>
        <w:rPr>
          <w:spacing w:val="-24"/>
          <w:sz w:val="28"/>
        </w:rPr>
        <w:t xml:space="preserve">次及 </w:t>
      </w:r>
      <w:r>
        <w:rPr>
          <w:rFonts w:ascii="Times New Roman" w:eastAsia="Times New Roman"/>
          <w:sz w:val="28"/>
        </w:rPr>
        <w:t>3</w:t>
      </w:r>
      <w:r>
        <w:rPr>
          <w:rFonts w:ascii="Times New Roman" w:eastAsia="Times New Roman"/>
          <w:spacing w:val="3"/>
          <w:sz w:val="28"/>
        </w:rPr>
        <w:t xml:space="preserve"> </w:t>
      </w:r>
      <w:r>
        <w:rPr>
          <w:spacing w:val="-3"/>
          <w:sz w:val="28"/>
        </w:rPr>
        <w:t>次以上未拍到人脸的；</w:t>
      </w:r>
    </w:p>
    <w:p>
      <w:pPr>
        <w:pStyle w:val="6"/>
        <w:numPr>
          <w:ilvl w:val="0"/>
          <w:numId w:val="1"/>
        </w:numPr>
        <w:tabs>
          <w:tab w:val="left" w:pos="1030"/>
        </w:tabs>
        <w:spacing w:before="1" w:after="0" w:line="362" w:lineRule="auto"/>
        <w:ind w:left="118" w:right="215" w:firstLine="559"/>
        <w:jc w:val="left"/>
        <w:rPr>
          <w:sz w:val="28"/>
        </w:rPr>
      </w:pPr>
      <w:r>
        <w:rPr>
          <w:spacing w:val="-3"/>
          <w:sz w:val="28"/>
        </w:rPr>
        <w:t xml:space="preserve">后置摄像头拍到与考试有关的资料：如抓拍照片中有 </w:t>
      </w:r>
      <w:r>
        <w:rPr>
          <w:rFonts w:ascii="Times New Roman" w:eastAsia="Times New Roman"/>
          <w:sz w:val="28"/>
        </w:rPr>
        <w:t>1</w:t>
      </w:r>
      <w:r>
        <w:rPr>
          <w:rFonts w:ascii="Times New Roman" w:eastAsia="Times New Roman"/>
          <w:spacing w:val="4"/>
          <w:sz w:val="28"/>
        </w:rPr>
        <w:t xml:space="preserve"> </w:t>
      </w:r>
      <w:r>
        <w:rPr>
          <w:spacing w:val="-22"/>
          <w:sz w:val="28"/>
        </w:rPr>
        <w:t xml:space="preserve">次及 </w:t>
      </w:r>
      <w:r>
        <w:rPr>
          <w:rFonts w:ascii="Times New Roman" w:eastAsia="Times New Roman"/>
          <w:sz w:val="28"/>
        </w:rPr>
        <w:t>1</w:t>
      </w:r>
      <w:r>
        <w:rPr>
          <w:rFonts w:ascii="Times New Roman" w:eastAsia="Times New Roman"/>
          <w:spacing w:val="4"/>
          <w:sz w:val="28"/>
        </w:rPr>
        <w:t xml:space="preserve"> </w:t>
      </w:r>
      <w:r>
        <w:rPr>
          <w:sz w:val="28"/>
        </w:rPr>
        <w:t>次以</w:t>
      </w:r>
      <w:r>
        <w:rPr>
          <w:spacing w:val="-3"/>
          <w:sz w:val="28"/>
        </w:rPr>
        <w:t>上拍到相关资料的</w:t>
      </w:r>
      <w:r>
        <w:rPr>
          <w:rFonts w:hint="eastAsia"/>
          <w:spacing w:val="-3"/>
          <w:sz w:val="28"/>
          <w:lang w:eastAsia="zh-CN"/>
        </w:rPr>
        <w:t>；</w:t>
      </w:r>
    </w:p>
    <w:p>
      <w:pPr>
        <w:pStyle w:val="6"/>
        <w:numPr>
          <w:ilvl w:val="0"/>
          <w:numId w:val="1"/>
        </w:numPr>
        <w:tabs>
          <w:tab w:val="left" w:pos="1023"/>
        </w:tabs>
        <w:spacing w:before="4" w:after="0" w:line="240" w:lineRule="auto"/>
        <w:ind w:left="1022" w:right="0" w:hanging="346"/>
        <w:jc w:val="left"/>
        <w:rPr>
          <w:sz w:val="28"/>
        </w:rPr>
      </w:pPr>
      <w:r>
        <w:rPr>
          <w:spacing w:val="-3"/>
          <w:sz w:val="28"/>
        </w:rPr>
        <w:t>其他</w:t>
      </w:r>
      <w:r>
        <w:rPr>
          <w:rFonts w:hint="eastAsia"/>
          <w:spacing w:val="-3"/>
          <w:sz w:val="28"/>
          <w:lang w:val="en-US" w:eastAsia="zh-CN"/>
        </w:rPr>
        <w:t>认定为</w:t>
      </w:r>
      <w:r>
        <w:rPr>
          <w:spacing w:val="-3"/>
          <w:sz w:val="28"/>
        </w:rPr>
        <w:t>作弊的行为。</w:t>
      </w:r>
    </w:p>
    <w:sectPr>
      <w:pgSz w:w="11910" w:h="16840"/>
      <w:pgMar w:top="1360" w:right="1200" w:bottom="280" w:left="130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890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750" w:hanging="21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601" w:hanging="21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451" w:hanging="21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302" w:hanging="21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153" w:hanging="21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6003" w:hanging="21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854" w:hanging="21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704" w:hanging="213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0C69CA"/>
    <w:rsid w:val="180B207D"/>
    <w:rsid w:val="24931EF6"/>
    <w:rsid w:val="253D4BE2"/>
    <w:rsid w:val="26200FA9"/>
    <w:rsid w:val="29C94DA2"/>
    <w:rsid w:val="475F2A6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118" w:firstLine="559"/>
    </w:pPr>
    <w:rPr>
      <w:rFonts w:ascii="仿宋" w:hAnsi="仿宋" w:eastAsia="仿宋" w:cs="仿宋"/>
      <w:sz w:val="28"/>
      <w:szCs w:val="28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pPr>
      <w:spacing w:before="186"/>
      <w:ind w:left="890" w:hanging="214"/>
    </w:pPr>
    <w:rPr>
      <w:rFonts w:ascii="仿宋" w:hAnsi="仿宋" w:eastAsia="仿宋" w:cs="仿宋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ScaleCrop>false</ScaleCrop>
  <LinksUpToDate>false</LinksUpToDate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2022-05-01T13:10:00Z</dcterms:created>
  <dc:creator>jide</dc:creator>
  <cp:lastModifiedBy>赵晟琪</cp:lastModifiedBy>
  <dcterms:modified xsi:type="dcterms:W3CDTF">2022-05-04T02:56:40Z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2022-04-16T00:00:00Z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2022-05-01T00:00:00Z</vt:filetime>
  </property>
  <property fmtid="{D5CDD505-2E9C-101B-9397-08002B2CF9AE}" pid="5" name="KSOProductBuildVer">
    <vt:lpwstr>2052-11.3.0.9228</vt:lpwstr>
  </property>
</Properties>
</file>