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  <w:bookmarkStart w:id="0" w:name="_Toc10168"/>
      <w:r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4"/>
        </w:rPr>
        <w:t>山东化工职业学院2023年单独招生和综合评价招生考试</w:t>
      </w:r>
      <w:r>
        <w:rPr>
          <w:rFonts w:hint="eastAsia" w:ascii="方正小标宋简体" w:eastAsia="方正小标宋简体"/>
          <w:color w:val="FF0000"/>
          <w:sz w:val="44"/>
          <w:szCs w:val="44"/>
        </w:rPr>
        <w:t>面试</w:t>
      </w:r>
      <w:bookmarkEnd w:id="0"/>
      <w:r>
        <w:rPr>
          <w:rFonts w:hint="eastAsia" w:ascii="方正小标宋简体" w:eastAsia="方正小标宋简体"/>
          <w:sz w:val="44"/>
          <w:szCs w:val="44"/>
        </w:rPr>
        <w:t>考场规则</w:t>
      </w:r>
    </w:p>
    <w:p>
      <w:pPr>
        <w:spacing w:line="500" w:lineRule="exact"/>
        <w:ind w:firstLine="640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认真阅读本《考场规则》和《国家教育考试违规处理办法》，承诺遵守考试规则，诚信参加考试</w:t>
      </w:r>
      <w:r>
        <w:rPr>
          <w:rFonts w:hint="eastAsia" w:ascii="仿宋_GB2312" w:eastAsia="仿宋_GB2312"/>
          <w:sz w:val="32"/>
          <w:szCs w:val="32"/>
        </w:rPr>
        <w:t>，并自觉服从监考员等考试工作人员管理，不得以任何理由妨碍监考员等考试工作人员履行职责，不得扰乱考场秩序。</w:t>
      </w:r>
    </w:p>
    <w:p>
      <w:pPr>
        <w:spacing w:line="5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二、考生应准备独立、安静、光线适宜、网络环境好的场所参加考试。</w:t>
      </w:r>
      <w:r>
        <w:rPr>
          <w:rFonts w:ascii="Times New Roman" w:hAnsi="Times New Roman" w:eastAsia="仿宋_GB2312" w:cs="Times New Roman"/>
          <w:sz w:val="32"/>
          <w:szCs w:val="32"/>
        </w:rPr>
        <w:t>开考前应清空考试房间内所有与考试相关的物品和资料，不得出现任何能透露个人信息的物品，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不得携带任何作弊物品和作弊材料进入考场。</w:t>
      </w:r>
      <w:r>
        <w:rPr>
          <w:rFonts w:ascii="Times New Roman" w:hAnsi="Times New Roman" w:eastAsia="仿宋_GB2312" w:cs="Times New Roman"/>
          <w:spacing w:val="-4"/>
          <w:sz w:val="32"/>
        </w:rPr>
        <w:t>若</w:t>
      </w:r>
      <w:r>
        <w:rPr>
          <w:rFonts w:ascii="Times New Roman" w:hAnsi="Times New Roman" w:eastAsia="仿宋_GB2312" w:cs="Times New Roman"/>
          <w:sz w:val="32"/>
          <w:szCs w:val="32"/>
        </w:rPr>
        <w:t>出现与考试相关的物品和资料以及其他电子设</w:t>
      </w:r>
      <w:r>
        <w:rPr>
          <w:rFonts w:ascii="仿宋_GB2312" w:hAnsi="Times New Roman" w:eastAsia="仿宋_GB2312" w:cs="Times New Roman"/>
          <w:sz w:val="32"/>
          <w:szCs w:val="32"/>
        </w:rPr>
        <w:t>备，则认定为考试作弊。</w:t>
      </w:r>
    </w:p>
    <w:p>
      <w:pPr>
        <w:pStyle w:val="2"/>
        <w:spacing w:before="0" w:after="0" w:line="500" w:lineRule="exact"/>
        <w:ind w:firstLine="640" w:firstLineChars="200"/>
        <w:rPr>
          <w:rFonts w:ascii="仿宋_GB2312" w:hAnsi="Times New Roman" w:eastAsia="仿宋_GB2312" w:cs="Times New Roman"/>
          <w:b w:val="0"/>
          <w:bCs w:val="0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kern w:val="2"/>
          <w:sz w:val="32"/>
          <w:szCs w:val="32"/>
        </w:rPr>
        <w:t>三、考生应提前测试好网络性能，</w:t>
      </w:r>
      <w:r>
        <w:rPr>
          <w:rFonts w:hint="eastAsia" w:ascii="仿宋_GB2312" w:hAnsi="Times New Roman" w:eastAsia="仿宋_GB2312" w:cs="Times New Roman"/>
          <w:b w:val="0"/>
          <w:bCs w:val="0"/>
          <w:kern w:val="2"/>
          <w:sz w:val="32"/>
          <w:szCs w:val="32"/>
        </w:rPr>
        <w:t>提前熟悉面试平台，务必按时参加面试模拟。考生因个人软件硬件准备不到位、不熟悉考试流程、不熟悉考试规则、不熟悉软件硬件操作、个人操作不当、网络性能不好等原因导致考试失败或成绩异常，责任自负。</w:t>
      </w:r>
    </w:p>
    <w:p>
      <w:pPr>
        <w:widowControl/>
        <w:tabs>
          <w:tab w:val="left" w:pos="1237"/>
        </w:tabs>
        <w:spacing w:line="500" w:lineRule="exact"/>
        <w:ind w:firstLine="624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4"/>
          <w:w w:val="95"/>
          <w:sz w:val="32"/>
        </w:rPr>
        <w:t>四、考生</w:t>
      </w:r>
      <w:r>
        <w:rPr>
          <w:rFonts w:ascii="Times New Roman" w:hAnsi="Times New Roman" w:eastAsia="仿宋_GB2312" w:cs="Times New Roman"/>
          <w:sz w:val="32"/>
          <w:szCs w:val="32"/>
        </w:rPr>
        <w:t>不得戴耳机、墨镜、帽子、头饰、口罩等任何饰品，头发不得遮挡面部和耳朵，应</w:t>
      </w:r>
      <w:r>
        <w:rPr>
          <w:rFonts w:ascii="Times New Roman" w:hAnsi="Times New Roman" w:eastAsia="仿宋_GB2312" w:cs="Times New Roman"/>
          <w:sz w:val="32"/>
        </w:rPr>
        <w:t>露出双耳。</w:t>
      </w:r>
      <w:r>
        <w:rPr>
          <w:rFonts w:ascii="Times New Roman" w:hAnsi="Times New Roman" w:eastAsia="仿宋_GB2312" w:cs="Times New Roman"/>
          <w:sz w:val="32"/>
          <w:szCs w:val="32"/>
        </w:rPr>
        <w:t>不按规定执行的，</w:t>
      </w:r>
      <w:r>
        <w:rPr>
          <w:rFonts w:ascii="Times New Roman" w:hAnsi="Times New Roman" w:eastAsia="仿宋_GB2312" w:cs="Times New Roman"/>
          <w:spacing w:val="-3"/>
          <w:sz w:val="32"/>
        </w:rPr>
        <w:t>则</w:t>
      </w:r>
      <w:r>
        <w:rPr>
          <w:rFonts w:ascii="Times New Roman" w:hAnsi="Times New Roman" w:eastAsia="仿宋_GB2312" w:cs="Times New Roman"/>
          <w:sz w:val="32"/>
          <w:szCs w:val="32"/>
        </w:rPr>
        <w:t>认定为考试作弊。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考生登录面试系统前应关闭移动设备通话，关闭或者卸载音乐、闹钟、QQ、微信、钉钉等一切可能影响考试的其他应用程序，开启勿扰模式；关闭屏幕保护，取消手机休眠设置，保证手机不息屏，防止因息屏而影响正常监控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六、考生必须保证所用手机或电脑在面试期间电量充足。面试过程中不得以电源不足等理由离开座位和视频监控范围。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七、面试时，腾讯会议中不得设置虚拟背景、不得设置虚拟头像、不得开启美颜功能，否则按作弊处理。</w:t>
      </w:r>
    </w:p>
    <w:p>
      <w:pPr>
        <w:spacing w:line="500" w:lineRule="exact"/>
        <w:ind w:firstLine="56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八、考生准备好身份证、准考证，提前30分钟进入会议室，按照工作人员要求核对个人信息，并手持身份证配合工作人员拍照留存（</w:t>
      </w:r>
      <w:r>
        <w:rPr>
          <w:rFonts w:hint="eastAsia" w:ascii="仿宋_GB2312" w:hAnsi="Times New Roman" w:eastAsia="仿宋_GB2312" w:cs="Times New Roman"/>
          <w:sz w:val="32"/>
          <w:szCs w:val="32"/>
        </w:rPr>
        <w:t>须手持身份证，放在下巴正下方，身份证不要遮挡脸部</w:t>
      </w:r>
      <w:r>
        <w:rPr>
          <w:rFonts w:hint="eastAsia" w:ascii="仿宋_GB2312" w:eastAsia="仿宋_GB2312"/>
          <w:sz w:val="32"/>
          <w:szCs w:val="32"/>
        </w:rPr>
        <w:t>）。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九、考生需以实名进入会议室，进入会议室后应保持安静，不准喧哗，不准吸烟，不做与考试无关的一切事务，有疑问征得工作人员同意后方可发言。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十、面试过程中，面试设备摆放在考生正前方，拍摄全身或半身位置。考生不得离开拍摄范围，否则认定为考试作弊。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十一、考生按照面试序号依次参加面试，等待面试的考生开启视频，调至静音。正式面试的时候再开启声音。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十二、面试过程中工作人员会将考生姓名更改成面试顺序号，并将考生移到候考室，考生不得再更改。被移到等候室的考生，请在等候室耐心等待，不得离开，以免错过面试，否则视为自动</w:t>
      </w:r>
      <w:bookmarkStart w:id="1" w:name="_GoBack"/>
      <w:bookmarkEnd w:id="1"/>
      <w:r>
        <w:rPr>
          <w:rFonts w:hint="eastAsia" w:ascii="仿宋_GB2312" w:eastAsia="仿宋_GB2312"/>
          <w:sz w:val="32"/>
          <w:szCs w:val="32"/>
        </w:rPr>
        <w:t>放弃。</w:t>
      </w:r>
    </w:p>
    <w:p>
      <w:pPr>
        <w:spacing w:line="5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十三、</w:t>
      </w:r>
      <w:r>
        <w:rPr>
          <w:rFonts w:hint="eastAsia" w:ascii="仿宋_GB2312" w:hAnsi="仿宋" w:eastAsia="仿宋_GB2312"/>
          <w:sz w:val="32"/>
          <w:szCs w:val="32"/>
        </w:rPr>
        <w:t>考生面试时，报出本人面试序号后进行抽题和答题，面试时长不超过5分钟。面试过程中，不得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透露</w:t>
      </w:r>
      <w:r>
        <w:rPr>
          <w:rFonts w:hint="eastAsia" w:ascii="仿宋_GB2312" w:hAnsi="仿宋" w:eastAsia="仿宋_GB2312"/>
          <w:sz w:val="32"/>
          <w:szCs w:val="32"/>
        </w:rPr>
        <w:t>任何个人信息，否则按作弊处理。</w:t>
      </w:r>
    </w:p>
    <w:p>
      <w:pPr>
        <w:spacing w:line="500" w:lineRule="exact"/>
        <w:ind w:firstLine="640" w:firstLineChars="200"/>
        <w:rPr>
          <w:rFonts w:ascii="Times New Roman" w:hAnsi="Times New Roman" w:eastAsia="仿宋_GB2312" w:cs="Times New Roman"/>
          <w:spacing w:val="-4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十四</w:t>
      </w:r>
      <w:r>
        <w:rPr>
          <w:rFonts w:ascii="Times New Roman" w:hAnsi="Times New Roman" w:eastAsia="仿宋_GB2312" w:cs="Times New Roman"/>
          <w:sz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考试过程中，考试房间内除考生本人外，不能有其他任何人员出入</w:t>
      </w:r>
      <w:r>
        <w:rPr>
          <w:rFonts w:hint="eastAsia" w:ascii="Times New Roman" w:hAnsi="Times New Roman" w:eastAsia="仿宋_GB2312" w:cs="Times New Roman"/>
          <w:spacing w:val="-4"/>
          <w:sz w:val="32"/>
        </w:rPr>
        <w:t>。若</w:t>
      </w:r>
      <w:r>
        <w:rPr>
          <w:rFonts w:ascii="Times New Roman" w:hAnsi="Times New Roman" w:eastAsia="仿宋_GB2312" w:cs="Times New Roman"/>
          <w:spacing w:val="-3"/>
          <w:sz w:val="32"/>
        </w:rPr>
        <w:t>考试过程中出现他人进入考试</w:t>
      </w:r>
      <w:r>
        <w:rPr>
          <w:rFonts w:ascii="Times New Roman" w:hAnsi="Times New Roman" w:eastAsia="仿宋_GB2312" w:cs="Times New Roman"/>
          <w:sz w:val="32"/>
          <w:szCs w:val="32"/>
        </w:rPr>
        <w:t>监控画面</w:t>
      </w:r>
      <w:r>
        <w:rPr>
          <w:rFonts w:ascii="Times New Roman" w:hAnsi="Times New Roman" w:eastAsia="仿宋_GB2312" w:cs="Times New Roman"/>
          <w:spacing w:val="-3"/>
          <w:sz w:val="32"/>
        </w:rPr>
        <w:t>，或有语言交流、互动</w:t>
      </w:r>
      <w:r>
        <w:rPr>
          <w:rFonts w:ascii="Times New Roman" w:hAnsi="Times New Roman" w:eastAsia="仿宋_GB2312" w:cs="Times New Roman"/>
          <w:sz w:val="32"/>
          <w:szCs w:val="32"/>
        </w:rPr>
        <w:t>情况</w:t>
      </w:r>
      <w:r>
        <w:rPr>
          <w:rFonts w:ascii="Times New Roman" w:hAnsi="Times New Roman" w:eastAsia="仿宋_GB2312" w:cs="Times New Roman"/>
          <w:spacing w:val="-3"/>
          <w:sz w:val="32"/>
        </w:rPr>
        <w:t>，则</w:t>
      </w:r>
      <w:r>
        <w:rPr>
          <w:rFonts w:ascii="Times New Roman" w:hAnsi="Times New Roman" w:eastAsia="仿宋_GB2312" w:cs="Times New Roman"/>
          <w:sz w:val="32"/>
          <w:szCs w:val="32"/>
        </w:rPr>
        <w:t>认定为考试作弊</w:t>
      </w:r>
      <w:r>
        <w:rPr>
          <w:rFonts w:ascii="Times New Roman" w:hAnsi="Times New Roman" w:eastAsia="仿宋_GB2312" w:cs="Times New Roman"/>
          <w:spacing w:val="-4"/>
          <w:sz w:val="32"/>
        </w:rPr>
        <w:t>。</w:t>
      </w:r>
    </w:p>
    <w:p>
      <w:pPr>
        <w:spacing w:line="500" w:lineRule="exact"/>
        <w:ind w:firstLine="640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十五、严禁将考试内容发布到互联网。一经查实，按作弊处理，并追究相关法律责任。</w:t>
      </w:r>
    </w:p>
    <w:p>
      <w:pPr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十六、考生面试结束后，立即退出会议室，不得逗留。</w:t>
      </w:r>
    </w:p>
    <w:p>
      <w:pPr>
        <w:spacing w:line="500" w:lineRule="exact"/>
        <w:ind w:firstLine="640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我已认真阅读以上规则，并承诺自觉遵守考场规则和相关法律法规，诚信考试。一旦有不遵守考场纪律，不服从考试工作人员管理，有违纪、作弊等行为，本人自愿承担一切后果。</w:t>
      </w:r>
    </w:p>
    <w:p>
      <w:pPr>
        <w:spacing w:line="560" w:lineRule="exact"/>
        <w:ind w:firstLine="6080" w:firstLineChars="19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承诺人：</w:t>
      </w:r>
    </w:p>
    <w:p>
      <w:pPr>
        <w:spacing w:line="560" w:lineRule="exact"/>
        <w:ind w:firstLine="640" w:firstLineChars="200"/>
        <w:rPr>
          <w:rFonts w:eastAsia="仿宋_GB2312"/>
        </w:rPr>
      </w:pPr>
      <w:r>
        <w:rPr>
          <w:rFonts w:eastAsia="仿宋_GB2312"/>
          <w:sz w:val="32"/>
          <w:szCs w:val="32"/>
        </w:rPr>
        <w:t xml:space="preserve">                                 </w:t>
      </w:r>
      <w:r>
        <w:rPr>
          <w:rFonts w:hint="eastAsia"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年   月   日</w:t>
      </w:r>
    </w:p>
    <w:p/>
    <w:sectPr>
      <w:footerReference r:id="rId3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70828896"/>
      <w:docPartObj>
        <w:docPartGallery w:val="AutoText"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2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0NGE3MDQwNmJlYWEwYzA3MzhhZjEyNWRmNjI4ZDkifQ=="/>
  </w:docVars>
  <w:rsids>
    <w:rsidRoot w:val="008E7EDF"/>
    <w:rsid w:val="000B1EDA"/>
    <w:rsid w:val="000C1236"/>
    <w:rsid w:val="00122508"/>
    <w:rsid w:val="00140FE6"/>
    <w:rsid w:val="00191E95"/>
    <w:rsid w:val="00245B8C"/>
    <w:rsid w:val="004013E9"/>
    <w:rsid w:val="00422CCF"/>
    <w:rsid w:val="004E0259"/>
    <w:rsid w:val="005E1544"/>
    <w:rsid w:val="006037EA"/>
    <w:rsid w:val="00611F73"/>
    <w:rsid w:val="00686DF3"/>
    <w:rsid w:val="006934A2"/>
    <w:rsid w:val="006A0A77"/>
    <w:rsid w:val="006A27BB"/>
    <w:rsid w:val="006D12C2"/>
    <w:rsid w:val="006E563A"/>
    <w:rsid w:val="00756BFE"/>
    <w:rsid w:val="0077503F"/>
    <w:rsid w:val="008215B6"/>
    <w:rsid w:val="00822662"/>
    <w:rsid w:val="008D2E12"/>
    <w:rsid w:val="008E7EDF"/>
    <w:rsid w:val="008F3C19"/>
    <w:rsid w:val="00901A04"/>
    <w:rsid w:val="00902508"/>
    <w:rsid w:val="00960F74"/>
    <w:rsid w:val="009C784B"/>
    <w:rsid w:val="00A1749B"/>
    <w:rsid w:val="00A17893"/>
    <w:rsid w:val="00A63AFD"/>
    <w:rsid w:val="00A64441"/>
    <w:rsid w:val="00C03015"/>
    <w:rsid w:val="00C455D3"/>
    <w:rsid w:val="00C566EF"/>
    <w:rsid w:val="00D53606"/>
    <w:rsid w:val="00D64C22"/>
    <w:rsid w:val="00DB711D"/>
    <w:rsid w:val="00E12DDD"/>
    <w:rsid w:val="00EB33F5"/>
    <w:rsid w:val="00EB3467"/>
    <w:rsid w:val="00EE37DE"/>
    <w:rsid w:val="5094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1239</Words>
  <Characters>1244</Characters>
  <Lines>9</Lines>
  <Paragraphs>2</Paragraphs>
  <TotalTime>80</TotalTime>
  <ScaleCrop>false</ScaleCrop>
  <LinksUpToDate>false</LinksUpToDate>
  <CharactersWithSpaces>1286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2022-02-25T07:05:00Z</dcterms:created>
  <dc:creator>丁竹青</dc:creator>
  <cp:lastModifiedBy>晨鱼</cp:lastModifiedBy>
  <dcterms:modified xsi:type="dcterms:W3CDTF">2023-02-14T08:04:53Z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A21458EC30994A7CB17ACF6F38652405</vt:lpwstr>
  </property>
</Properties>
</file>