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1" w:firstLineChars="47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浙江纺织服装职业技术学院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320" w:firstLineChars="100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2022年高职提前招生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体育</w:t>
      </w:r>
      <w:r>
        <w:rPr>
          <w:rFonts w:hint="eastAsia" w:ascii="宋体" w:hAnsi="宋体"/>
          <w:b/>
          <w:bCs/>
          <w:sz w:val="32"/>
          <w:szCs w:val="32"/>
        </w:rPr>
        <w:t>素质特长认定方案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240" w:firstLineChars="100"/>
        <w:rPr>
          <w:rStyle w:val="5"/>
          <w:rFonts w:hint="eastAsia" w:ascii="宋体" w:hAnsi="宋体"/>
        </w:rPr>
      </w:pPr>
      <w:r>
        <w:rPr>
          <w:rStyle w:val="5"/>
          <w:rFonts w:hint="eastAsia"/>
        </w:rPr>
        <w:t>一、考生须知</w:t>
      </w:r>
    </w:p>
    <w:p>
      <w:pPr>
        <w:ind w:firstLine="560" w:firstLineChars="200"/>
        <w:rPr>
          <w:rStyle w:val="5"/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</w:rPr>
      </w:pP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</w:rPr>
        <w:t>1.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</w:rPr>
        <w:t>鉴于当前我省疫情防控形势，为切实保障考生身体健康及生命安全，经研究决定，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highlight w:val="none"/>
          <w:lang w:eastAsia="zh-CN"/>
        </w:rPr>
        <w:t>“体育素质特长测评”调整为“体育</w:t>
      </w: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highlight w:val="none"/>
          <w:lang w:eastAsia="zh-CN"/>
        </w:rPr>
        <w:t>素质特长认定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highlight w:val="none"/>
          <w:lang w:eastAsia="zh-CN"/>
        </w:rPr>
        <w:t>”</w:t>
      </w: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highlight w:val="none"/>
        </w:rPr>
        <w:t>不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highlight w:val="none"/>
          <w:lang w:eastAsia="zh-CN"/>
        </w:rPr>
        <w:t>再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highlight w:val="none"/>
        </w:rPr>
        <w:t>组织体育素质特长现场测评</w:t>
      </w: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highlight w:val="none"/>
        </w:rPr>
        <w:t>。</w:t>
      </w:r>
    </w:p>
    <w:p>
      <w:pPr>
        <w:ind w:firstLine="560" w:firstLineChars="200"/>
        <w:jc w:val="left"/>
        <w:rPr>
          <w:rStyle w:val="5"/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eastAsia="zh-CN"/>
        </w:rPr>
      </w:pP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</w:rPr>
        <w:t>2.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eastAsia="zh-CN"/>
        </w:rPr>
        <w:t>认定办法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</w:rPr>
        <w:t>：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eastAsia="zh-CN"/>
        </w:rPr>
        <w:t>考生通过“问卷星”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</w:rPr>
        <w:t>填报相关信息并上传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eastAsia="zh-CN"/>
        </w:rPr>
        <w:t>佐证材料</w:t>
      </w: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eastAsia="zh-CN"/>
        </w:rPr>
        <w:t>。</w:t>
      </w:r>
    </w:p>
    <w:p>
      <w:pPr>
        <w:ind w:firstLine="560" w:firstLineChars="200"/>
        <w:jc w:val="left"/>
        <w:rPr>
          <w:rFonts w:hint="eastAsia" w:asciiTheme="majorEastAsia" w:hAnsiTheme="majorEastAsia" w:eastAsiaTheme="majorEastAsia" w:cstheme="majorEastAsia"/>
          <w:color w:val="auto"/>
          <w:sz w:val="28"/>
          <w:szCs w:val="28"/>
        </w:rPr>
      </w:pP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>3.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eastAsia="zh-CN"/>
        </w:rPr>
        <w:t>填报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</w:rPr>
        <w:t>时间：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highlight w:val="none"/>
        </w:rPr>
        <w:t>自本《方案》公布之日起至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</w:rPr>
        <w:t>2022年4月14日16:00止。</w:t>
      </w:r>
    </w:p>
    <w:p>
      <w:pPr>
        <w:ind w:firstLine="560" w:firstLineChars="200"/>
        <w:jc w:val="left"/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4.具体步骤如下所示</w:t>
      </w:r>
    </w:p>
    <w:p>
      <w:pPr>
        <w:spacing w:line="360" w:lineRule="auto"/>
        <w:ind w:firstLine="551" w:firstLineChars="197"/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（1）考生扫描下面提供的“问卷星”二维码进入填报系统</w:t>
      </w:r>
    </w:p>
    <w:p>
      <w:pPr>
        <w:spacing w:line="360" w:lineRule="auto"/>
        <w:ind w:firstLine="472" w:firstLineChars="197"/>
        <w:jc w:val="center"/>
        <w:rPr>
          <w:rFonts w:hint="eastAsia" w:ascii="宋体" w:hAnsi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drawing>
          <wp:inline distT="0" distB="0" distL="114300" distR="114300">
            <wp:extent cx="3006090" cy="3048635"/>
            <wp:effectExtent l="0" t="0" r="3810" b="18415"/>
            <wp:docPr id="1" name="图片 1" descr="1649313854650_7DF234D7-7765-40ef-85B7-D8CD2F969F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9313854650_7DF234D7-7765-40ef-85B7-D8CD2F969FF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6090" cy="304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51" w:firstLineChars="197"/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（2）输入姓名、手机号、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eastAsia="zh-CN"/>
        </w:rPr>
        <w:t>高考报名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号</w:t>
      </w:r>
    </w:p>
    <w:p>
      <w:pPr>
        <w:spacing w:line="360" w:lineRule="auto"/>
        <w:ind w:firstLine="551" w:firstLineChars="197"/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（3）选择体育素质特长项目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eastAsia="zh-CN"/>
        </w:rPr>
        <w:t xml:space="preserve"> </w:t>
      </w:r>
    </w:p>
    <w:p>
      <w:pPr>
        <w:spacing w:line="360" w:lineRule="auto"/>
        <w:ind w:left="1319" w:leftChars="228" w:hanging="840" w:hangingChars="300"/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（4）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eastAsia="zh-CN"/>
        </w:rPr>
        <w:t>上传证书佐证材料（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val="en-US" w:eastAsia="zh-CN"/>
        </w:rPr>
        <w:t>证书扫描件，空白处本人签字、体育教师签字、学校盖章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eastAsia="zh-CN"/>
        </w:rPr>
        <w:t>，备注：证书项目要与</w:t>
      </w:r>
      <w:r>
        <w:rPr>
          <w:rFonts w:hint="default" w:asciiTheme="majorEastAsia" w:hAnsiTheme="majorEastAsia" w:eastAsiaTheme="majorEastAsia" w:cstheme="majorEastAsia"/>
          <w:color w:val="auto"/>
          <w:sz w:val="28"/>
          <w:szCs w:val="28"/>
          <w:lang w:eastAsia="zh-CN"/>
          <w:woUserID w:val="1"/>
        </w:rPr>
        <w:t>所</w:t>
      </w:r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eastAsia="zh-CN"/>
        </w:rPr>
        <w:t>申报</w:t>
      </w:r>
      <w:r>
        <w:rPr>
          <w:rFonts w:hint="default" w:asciiTheme="majorEastAsia" w:hAnsiTheme="majorEastAsia" w:eastAsiaTheme="majorEastAsia" w:cstheme="majorEastAsia"/>
          <w:color w:val="auto"/>
          <w:sz w:val="28"/>
          <w:szCs w:val="28"/>
          <w:lang w:eastAsia="zh-CN"/>
          <w:woUserID w:val="1"/>
        </w:rPr>
        <w:t>的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auto"/>
          <w:sz w:val="28"/>
          <w:szCs w:val="28"/>
          <w:lang w:eastAsia="zh-CN"/>
        </w:rPr>
        <w:t>体育素质特长项目相同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0"/>
          <w:sz w:val="28"/>
          <w:szCs w:val="28"/>
          <w:lang w:eastAsia="zh-CN"/>
        </w:rPr>
        <w:t>）</w:t>
      </w:r>
    </w:p>
    <w:p>
      <w:pPr>
        <w:spacing w:line="360" w:lineRule="auto"/>
        <w:ind w:left="1319" w:leftChars="228" w:hanging="840" w:hangingChars="300"/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0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0"/>
          <w:sz w:val="28"/>
          <w:szCs w:val="28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0"/>
          <w:sz w:val="28"/>
          <w:szCs w:val="28"/>
          <w:lang w:val="en-US" w:eastAsia="zh-CN"/>
        </w:rPr>
        <w:t>完成以上步骤后点击提交</w:t>
      </w:r>
    </w:p>
    <w:p>
      <w:pPr>
        <w:spacing w:line="360" w:lineRule="auto"/>
        <w:ind w:firstLineChars="0"/>
        <w:rPr>
          <w:rStyle w:val="5"/>
          <w:rFonts w:hint="eastAsia" w:asciiTheme="majorEastAsia" w:hAnsiTheme="majorEastAsia" w:eastAsiaTheme="majorEastAsia" w:cstheme="majorEastAsia"/>
          <w:b w:val="0"/>
          <w:bCs w:val="0"/>
          <w:kern w:val="0"/>
          <w:sz w:val="28"/>
          <w:szCs w:val="28"/>
        </w:rPr>
      </w:pP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kern w:val="0"/>
          <w:sz w:val="28"/>
          <w:szCs w:val="28"/>
        </w:rPr>
        <w:t xml:space="preserve">     </w:t>
      </w: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kern w:val="0"/>
          <w:sz w:val="28"/>
          <w:szCs w:val="28"/>
          <w:lang w:val="en-US" w:eastAsia="zh-CN"/>
        </w:rPr>
        <w:t>5</w:t>
      </w: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kern w:val="0"/>
          <w:sz w:val="28"/>
          <w:szCs w:val="28"/>
        </w:rPr>
        <w:t>.在疫情防控非常时期，受客观条件限制，为防止弄虚作假，待录取新生入学后，学校将进行全面线下审查，复查中发现学生存在徇私舞弊、违反纪律等情形的，确定为复查不合格，取消入学资格；情节严重的，移交有关部门调查处理。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280" w:firstLineChars="100"/>
        <w:rPr>
          <w:rStyle w:val="5"/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Style w:val="5"/>
          <w:rFonts w:hint="eastAsia" w:asciiTheme="majorEastAsia" w:hAnsiTheme="majorEastAsia" w:eastAsiaTheme="majorEastAsia" w:cstheme="majorEastAsia"/>
          <w:sz w:val="28"/>
          <w:szCs w:val="28"/>
        </w:rPr>
        <w:t>二、</w:t>
      </w:r>
      <w:r>
        <w:rPr>
          <w:rStyle w:val="5"/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认定</w:t>
      </w:r>
      <w:r>
        <w:rPr>
          <w:rStyle w:val="5"/>
          <w:rFonts w:hint="eastAsia" w:asciiTheme="majorEastAsia" w:hAnsiTheme="majorEastAsia" w:eastAsiaTheme="majorEastAsia" w:cstheme="majorEastAsia"/>
          <w:sz w:val="28"/>
          <w:szCs w:val="28"/>
        </w:rPr>
        <w:t>项目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280" w:firstLineChars="100"/>
        <w:rPr>
          <w:rStyle w:val="5"/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Style w:val="5"/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 xml:space="preserve">   篮球、田径、乒乓球、健美操、排球（女）、武术（含跆拳道品势）。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left="771" w:leftChars="100" w:hanging="561" w:hangingChars="200"/>
        <w:rPr>
          <w:rStyle w:val="5"/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Style w:val="5"/>
          <w:rFonts w:hint="eastAsia" w:asciiTheme="majorEastAsia" w:hAnsiTheme="majorEastAsia" w:eastAsiaTheme="majorEastAsia" w:cstheme="majorEastAsia"/>
          <w:sz w:val="28"/>
          <w:szCs w:val="28"/>
        </w:rPr>
        <w:t>三、比赛级别认定(高中阶段)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280" w:firstLineChars="100"/>
        <w:rPr>
          <w:rStyle w:val="5"/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Style w:val="5"/>
          <w:rFonts w:hint="eastAsia" w:asciiTheme="majorEastAsia" w:hAnsiTheme="majorEastAsia" w:eastAsiaTheme="majorEastAsia" w:cstheme="majorEastAsia"/>
          <w:sz w:val="28"/>
          <w:szCs w:val="28"/>
        </w:rPr>
        <w:t xml:space="preserve">   </w:t>
      </w:r>
      <w:r>
        <w:rPr>
          <w:rStyle w:val="5"/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 xml:space="preserve">  省级比赛（浙江省教育厅、体育局组织的学生比赛）；地级市比赛（杭州市、宁波市、温州市、嘉兴市、湖州市、绍兴市、金华市、衢州市、舟山市、台州市、丽水市等教育局、体育局组织的学生比赛）；主办方为协会类或社会类比赛证书不加分。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280" w:firstLineChars="100"/>
        <w:rPr>
          <w:rStyle w:val="5"/>
          <w:rFonts w:hint="eastAsia" w:asciiTheme="majorEastAsia" w:hAnsiTheme="majorEastAsia" w:eastAsiaTheme="majorEastAsia" w:cstheme="majorEastAsia"/>
          <w:color w:val="000000"/>
          <w:sz w:val="28"/>
          <w:szCs w:val="28"/>
        </w:rPr>
      </w:pPr>
      <w:r>
        <w:rPr>
          <w:rStyle w:val="5"/>
          <w:rFonts w:hint="eastAsia" w:asciiTheme="majorEastAsia" w:hAnsiTheme="majorEastAsia" w:eastAsiaTheme="majorEastAsia" w:cstheme="majorEastAsia"/>
          <w:bCs w:val="0"/>
          <w:color w:val="000000"/>
          <w:sz w:val="28"/>
          <w:szCs w:val="28"/>
        </w:rPr>
        <w:t xml:space="preserve"> </w:t>
      </w:r>
      <w:r>
        <w:rPr>
          <w:rStyle w:val="5"/>
          <w:rFonts w:hint="eastAsia" w:asciiTheme="majorEastAsia" w:hAnsiTheme="majorEastAsia" w:eastAsiaTheme="majorEastAsia" w:cstheme="majorEastAsia"/>
          <w:color w:val="000000"/>
          <w:sz w:val="28"/>
          <w:szCs w:val="28"/>
        </w:rPr>
        <w:t>四、体育素质特长</w:t>
      </w:r>
      <w:r>
        <w:rPr>
          <w:rStyle w:val="5"/>
          <w:rFonts w:hint="eastAsia" w:asciiTheme="majorEastAsia" w:hAnsiTheme="majorEastAsia" w:eastAsiaTheme="majorEastAsia" w:cstheme="majorEastAsia"/>
          <w:color w:val="000000"/>
          <w:sz w:val="28"/>
          <w:szCs w:val="28"/>
          <w:lang w:eastAsia="zh-CN"/>
        </w:rPr>
        <w:t>认</w:t>
      </w:r>
      <w:r>
        <w:rPr>
          <w:rStyle w:val="5"/>
          <w:rFonts w:hint="eastAsia" w:asciiTheme="majorEastAsia" w:hAnsiTheme="majorEastAsia" w:eastAsiaTheme="majorEastAsia" w:cstheme="majorEastAsia"/>
          <w:color w:val="000000"/>
          <w:sz w:val="28"/>
          <w:szCs w:val="28"/>
        </w:rPr>
        <w:t>定表</w:t>
      </w:r>
    </w:p>
    <w:tbl>
      <w:tblPr>
        <w:tblStyle w:val="2"/>
        <w:tblW w:w="8464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891"/>
        <w:gridCol w:w="735"/>
        <w:gridCol w:w="5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2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420" w:lineRule="atLeast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体育素质特长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认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定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420" w:lineRule="atLeast"/>
              <w:ind w:firstLine="210" w:firstLineChars="100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一类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420" w:lineRule="atLeast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20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5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420" w:lineRule="atLeast"/>
              <w:ind w:firstLine="210" w:firstLineChars="100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1.国家二级运动员（含）及以上证书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420" w:lineRule="atLeast"/>
              <w:ind w:firstLine="210" w:firstLineChars="100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2.省级比赛一等奖、二等奖或前六名；地级市比赛前四名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420" w:lineRule="atLeast"/>
              <w:ind w:firstLine="210" w:firstLineChars="100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二类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420" w:lineRule="atLeast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15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5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420" w:lineRule="atLeast"/>
              <w:ind w:firstLine="210" w:firstLineChars="100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省级比赛三等奖或七至八名；地级市比赛五至八名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420" w:lineRule="atLeast"/>
              <w:ind w:firstLine="210" w:firstLineChars="100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三类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420" w:lineRule="atLeast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10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5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420" w:lineRule="atLeast"/>
              <w:ind w:firstLine="210" w:firstLineChars="100"/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1"/>
                <w:szCs w:val="21"/>
              </w:rPr>
              <w:t>县市、区级比赛前四名</w:t>
            </w:r>
          </w:p>
        </w:tc>
      </w:tr>
    </w:tbl>
    <w:p>
      <w:pPr>
        <w:ind w:left="0" w:leftChars="0" w:firstLine="0" w:firstLineChars="0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96"/>
    <w:rsid w:val="000038B1"/>
    <w:rsid w:val="00024A47"/>
    <w:rsid w:val="000D278A"/>
    <w:rsid w:val="001F37A4"/>
    <w:rsid w:val="00214F4A"/>
    <w:rsid w:val="00255B64"/>
    <w:rsid w:val="002B0613"/>
    <w:rsid w:val="003D7CE2"/>
    <w:rsid w:val="00402BDA"/>
    <w:rsid w:val="004B718C"/>
    <w:rsid w:val="005857E9"/>
    <w:rsid w:val="006117C2"/>
    <w:rsid w:val="00622AA7"/>
    <w:rsid w:val="00651EB2"/>
    <w:rsid w:val="007C4A66"/>
    <w:rsid w:val="0088223D"/>
    <w:rsid w:val="008B2F98"/>
    <w:rsid w:val="00962C9D"/>
    <w:rsid w:val="009C2D65"/>
    <w:rsid w:val="009E7DDD"/>
    <w:rsid w:val="00A347D1"/>
    <w:rsid w:val="00A62E93"/>
    <w:rsid w:val="00A920A0"/>
    <w:rsid w:val="00AA5098"/>
    <w:rsid w:val="00AB0C4B"/>
    <w:rsid w:val="00AB0DFE"/>
    <w:rsid w:val="00B81A46"/>
    <w:rsid w:val="00B81B96"/>
    <w:rsid w:val="00CE56F2"/>
    <w:rsid w:val="00D7492A"/>
    <w:rsid w:val="00EF47AA"/>
    <w:rsid w:val="00F11E69"/>
    <w:rsid w:val="00F155C0"/>
    <w:rsid w:val="00F65C69"/>
    <w:rsid w:val="00FD2399"/>
    <w:rsid w:val="06CC7BE8"/>
    <w:rsid w:val="0C330CA8"/>
    <w:rsid w:val="0D79042F"/>
    <w:rsid w:val="0F5757DE"/>
    <w:rsid w:val="124F1D3D"/>
    <w:rsid w:val="150724FC"/>
    <w:rsid w:val="1AB376F2"/>
    <w:rsid w:val="1B5A2A57"/>
    <w:rsid w:val="1B825846"/>
    <w:rsid w:val="24BF6A88"/>
    <w:rsid w:val="2A11010B"/>
    <w:rsid w:val="2A802D3A"/>
    <w:rsid w:val="2AD71AB1"/>
    <w:rsid w:val="2B8A6841"/>
    <w:rsid w:val="2F6538D2"/>
    <w:rsid w:val="38094577"/>
    <w:rsid w:val="3E5B6EAA"/>
    <w:rsid w:val="3F77973E"/>
    <w:rsid w:val="46646184"/>
    <w:rsid w:val="4C102AB2"/>
    <w:rsid w:val="4FBA635C"/>
    <w:rsid w:val="51EE43C9"/>
    <w:rsid w:val="52227950"/>
    <w:rsid w:val="5373117F"/>
    <w:rsid w:val="6D667593"/>
    <w:rsid w:val="7BFFA2BB"/>
    <w:rsid w:val="7C4938B6"/>
    <w:rsid w:val="7FBF9360"/>
    <w:rsid w:val="A5E3E036"/>
    <w:rsid w:val="A9773EB0"/>
    <w:rsid w:val="FA738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100" w:firstLineChars="1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jk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15"/>
    <w:basedOn w:val="3"/>
    <w:qFormat/>
    <w:uiPriority w:val="0"/>
    <w:rPr>
      <w:rFonts w:hint="default" w:ascii="Calibri" w:hAnsi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686</Words>
  <Characters>707</Characters>
  <Lines>4</Lines>
  <Paragraphs>1</Paragraphs>
  <TotalTime>4</TotalTime>
  <ScaleCrop>false</ScaleCrop>
  <LinksUpToDate>false</LinksUpToDate>
  <CharactersWithSpaces>723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2022-03-29T12:45:00Z</dcterms:created>
  <dc:creator>AutoBVT</dc:creator>
  <cp:lastModifiedBy>葫芦娃</cp:lastModifiedBy>
  <dcterms:modified xsi:type="dcterms:W3CDTF">2022-04-07T15:13:23Z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437F79579D794C10A58B184D81C8F849</vt:lpwstr>
  </property>
</Properties>
</file>