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textAlignment w:val="baseline"/>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市场营销专业2021年高职提前招生综合素质测试方案</w:t>
      </w:r>
    </w:p>
    <w:p>
      <w:pPr>
        <w:widowControl/>
        <w:spacing w:line="440" w:lineRule="exact"/>
        <w:jc w:val="center"/>
        <w:textAlignment w:val="baseline"/>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（普高</w:t>
      </w:r>
      <w:r>
        <w:rPr>
          <w:rFonts w:hint="eastAsia" w:ascii="仿宋_GB2312" w:hAnsi="仿宋_GB2312" w:eastAsia="仿宋_GB2312" w:cs="仿宋_GB2312"/>
          <w:b/>
          <w:kern w:val="0"/>
          <w:sz w:val="30"/>
          <w:szCs w:val="30"/>
        </w:rPr>
        <w:t>招生考生适用</w:t>
      </w:r>
      <w:r>
        <w:rPr>
          <w:rFonts w:ascii="仿宋_GB2312" w:hAnsi="仿宋_GB2312" w:eastAsia="仿宋_GB2312" w:cs="仿宋_GB2312"/>
          <w:b/>
          <w:kern w:val="0"/>
          <w:sz w:val="30"/>
          <w:szCs w:val="30"/>
        </w:rPr>
        <w:t>）</w:t>
      </w:r>
    </w:p>
    <w:p>
      <w:pPr>
        <w:widowControl/>
        <w:spacing w:line="440" w:lineRule="exact"/>
        <w:jc w:val="center"/>
        <w:textAlignment w:val="baseline"/>
        <w:rPr>
          <w:rFonts w:ascii="Calibri" w:hAnsi="Calibri" w:eastAsia="宋体" w:cs="Times New Roman"/>
          <w:b/>
          <w:kern w:val="0"/>
          <w:sz w:val="32"/>
          <w:szCs w:val="32"/>
        </w:rPr>
      </w:pP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测试目的</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sz w:val="24"/>
          <w:shd w:val="clear" w:color="auto" w:fill="FFFFFF"/>
        </w:rPr>
        <w:t xml:space="preserve">为贯彻落实国家和浙江省中长期教育改革和发展规划纲要精神，根据《浙江东方职业技术学院2021年高职提前招生章程》要求，市场营销专业积极探索高职专科院校人才选拔机制，制定本测试方案。本测试方案旨在了解学生的学科基础与知识面的广度和深度，了解学生的思想品德素养，了解学生的特长和个人发展潜质，考察学生的综合素质与能力。测试内容结合专业特色为本专业选拔合格人才。 </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测试内容</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1.个人基本情况和沟通能力；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2.专业认知和专业基础知识；</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3.思维能力和学习能力；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4.创新精神；</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5.团队合作精神；</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6.道德判断和情感价值观。</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测试形式、时间与地点</w:t>
      </w:r>
    </w:p>
    <w:p>
      <w:pPr>
        <w:widowControl/>
        <w:shd w:val="solid" w:color="FFFFFF" w:fill="auto"/>
        <w:spacing w:line="440" w:lineRule="exact"/>
        <w:ind w:firstLine="480" w:firstLineChars="200"/>
        <w:jc w:val="left"/>
        <w:textAlignment w:val="baseline"/>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kern w:val="0"/>
          <w:sz w:val="24"/>
          <w:szCs w:val="22"/>
          <w:shd w:val="clear" w:color="auto" w:fill="FFFFFF"/>
        </w:rPr>
        <w:t>测试形式：面试。按测试顺序号由考评组专家对考生逐一（或逐批）进行测试。</w:t>
      </w:r>
    </w:p>
    <w:p>
      <w:pPr>
        <w:widowControl/>
        <w:shd w:val="solid" w:color="FFFFFF" w:fill="auto"/>
        <w:spacing w:line="440" w:lineRule="exact"/>
        <w:ind w:firstLine="480" w:firstLineChars="200"/>
        <w:jc w:val="left"/>
        <w:textAlignment w:val="baseline"/>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kern w:val="0"/>
          <w:sz w:val="24"/>
          <w:szCs w:val="22"/>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kern w:val="0"/>
          <w:sz w:val="24"/>
          <w:szCs w:val="22"/>
          <w:shd w:val="clear" w:color="auto" w:fill="FFFFFF"/>
        </w:rPr>
        <w:t>测试地点：</w:t>
      </w:r>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bookmarkStart w:id="0" w:name="_GoBack"/>
      <w:bookmarkEnd w:id="0"/>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评分标准</w:t>
      </w:r>
    </w:p>
    <w:p>
      <w:pPr>
        <w:spacing w:line="440" w:lineRule="exact"/>
        <w:ind w:firstLine="480" w:firstLineChars="200"/>
        <w:textAlignment w:val="baseline"/>
        <w:rPr>
          <w:rFonts w:ascii="仿宋_GB2312" w:hAnsi="宋体" w:eastAsia="仿宋_GB2312" w:cs="Times New Roman"/>
          <w:sz w:val="24"/>
        </w:rPr>
      </w:pPr>
      <w:r>
        <w:rPr>
          <w:rFonts w:hint="eastAsia" w:ascii="仿宋_GB2312" w:hAnsi="宋体" w:eastAsia="仿宋_GB2312" w:cs="Times New Roman"/>
          <w:sz w:val="24"/>
        </w:rPr>
        <w:t>综合素质测试（操作技能测试/面试）满分为100分，具体评分标准如下：</w:t>
      </w:r>
    </w:p>
    <w:p>
      <w:pPr>
        <w:widowControl/>
        <w:shd w:val="clear" w:color="auto" w:fill="FFFFFF"/>
        <w:spacing w:line="440" w:lineRule="exact"/>
        <w:ind w:firstLine="480" w:firstLineChars="200"/>
        <w:jc w:val="left"/>
        <w:textAlignment w:val="baseline"/>
        <w:rPr>
          <w:rFonts w:ascii="仿宋_GB2312" w:hAnsi="宋体" w:eastAsia="仿宋_GB2312" w:cs="Times New Roman"/>
          <w:sz w:val="24"/>
        </w:rPr>
      </w:pPr>
      <w:r>
        <w:rPr>
          <w:rFonts w:hint="eastAsia" w:ascii="仿宋_GB2312" w:hAnsi="宋体" w:eastAsia="仿宋_GB2312" w:cs="Times New Roman"/>
          <w:sz w:val="24"/>
        </w:rPr>
        <w:t>1.</w:t>
      </w:r>
      <w:r>
        <w:rPr>
          <w:rFonts w:hint="eastAsia" w:ascii="仿宋_GB2312" w:hAnsi="仿宋_GB2312" w:eastAsia="仿宋_GB2312" w:cs="仿宋_GB2312"/>
          <w:kern w:val="0"/>
          <w:sz w:val="24"/>
          <w:szCs w:val="22"/>
          <w:shd w:val="clear" w:color="auto" w:fill="FFFFFF"/>
        </w:rPr>
        <w:t>个人基本情况和沟通能力10分，专业认知和专业基础知识2</w:t>
      </w:r>
      <w:r>
        <w:rPr>
          <w:rFonts w:ascii="仿宋_GB2312" w:hAnsi="仿宋_GB2312" w:eastAsia="仿宋_GB2312" w:cs="仿宋_GB2312"/>
          <w:kern w:val="0"/>
          <w:sz w:val="24"/>
          <w:szCs w:val="22"/>
          <w:shd w:val="clear" w:color="auto" w:fill="FFFFFF"/>
        </w:rPr>
        <w:t>0</w:t>
      </w:r>
      <w:r>
        <w:rPr>
          <w:rFonts w:hint="eastAsia" w:ascii="仿宋_GB2312" w:hAnsi="仿宋_GB2312" w:eastAsia="仿宋_GB2312" w:cs="仿宋_GB2312"/>
          <w:kern w:val="0"/>
          <w:sz w:val="24"/>
          <w:szCs w:val="22"/>
          <w:shd w:val="clear" w:color="auto" w:fill="FFFFFF"/>
        </w:rPr>
        <w:t>分，思维能力和学习能力2</w:t>
      </w:r>
      <w:r>
        <w:rPr>
          <w:rFonts w:ascii="仿宋_GB2312" w:hAnsi="仿宋_GB2312" w:eastAsia="仿宋_GB2312" w:cs="仿宋_GB2312"/>
          <w:kern w:val="0"/>
          <w:sz w:val="24"/>
          <w:szCs w:val="22"/>
          <w:shd w:val="clear" w:color="auto" w:fill="FFFFFF"/>
        </w:rPr>
        <w:t>0</w:t>
      </w:r>
      <w:r>
        <w:rPr>
          <w:rFonts w:hint="eastAsia" w:ascii="仿宋_GB2312" w:hAnsi="仿宋_GB2312" w:eastAsia="仿宋_GB2312" w:cs="仿宋_GB2312"/>
          <w:kern w:val="0"/>
          <w:sz w:val="24"/>
          <w:szCs w:val="22"/>
          <w:shd w:val="clear" w:color="auto" w:fill="FFFFFF"/>
        </w:rPr>
        <w:t>分，创新精神15分，团队合作精神15分，道德判断和情感价值观20分。</w:t>
      </w:r>
    </w:p>
    <w:p>
      <w:pPr>
        <w:spacing w:line="440" w:lineRule="exact"/>
        <w:ind w:firstLine="480" w:firstLineChars="200"/>
        <w:textAlignment w:val="baseline"/>
        <w:rPr>
          <w:rFonts w:ascii="仿宋_GB2312" w:hAnsi="仿宋" w:eastAsia="仿宋_GB2312" w:cs="仿宋"/>
          <w:sz w:val="24"/>
          <w:szCs w:val="22"/>
        </w:rPr>
      </w:pPr>
      <w:r>
        <w:rPr>
          <w:rFonts w:hint="eastAsia" w:ascii="仿宋_GB2312" w:hAnsi="宋体" w:eastAsia="仿宋_GB2312" w:cs="Times New Roman"/>
          <w:sz w:val="24"/>
        </w:rPr>
        <w:t>2.</w:t>
      </w:r>
      <w:r>
        <w:rPr>
          <w:rFonts w:ascii="仿宋_GB2312" w:hAnsi="仿宋" w:eastAsia="仿宋_GB2312" w:cs="仿宋"/>
          <w:sz w:val="24"/>
          <w:szCs w:val="22"/>
        </w:rPr>
        <w:t xml:space="preserve"> </w:t>
      </w:r>
      <w:r>
        <w:rPr>
          <w:rFonts w:hint="eastAsia" w:ascii="仿宋_GB2312" w:hAnsi="仿宋_GB2312" w:eastAsia="仿宋_GB2312" w:cs="仿宋_GB2312"/>
          <w:kern w:val="0"/>
          <w:sz w:val="24"/>
          <w:szCs w:val="22"/>
          <w:shd w:val="clear" w:color="auto" w:fill="FFFFFF"/>
        </w:rPr>
        <w:t>对考生的评分，由所有参加考评的成员对考生的答题情况按照综合素质测试考评守则的要求独立评分，工作人员汇总平均得分为该考生的最终得分。</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测试组织</w:t>
      </w:r>
    </w:p>
    <w:p>
      <w:pPr>
        <w:spacing w:line="440" w:lineRule="exact"/>
        <w:ind w:firstLine="480" w:firstLineChars="200"/>
        <w:textAlignment w:val="baseline"/>
        <w:rPr>
          <w:rFonts w:ascii="宋体" w:hAnsi="宋体" w:eastAsia="宋体" w:cs="宋体"/>
          <w:kern w:val="0"/>
          <w:sz w:val="24"/>
        </w:rPr>
      </w:pPr>
      <w:r>
        <w:rPr>
          <w:rFonts w:ascii="仿宋_GB2312" w:hAnsi="仿宋_GB2312" w:eastAsia="仿宋_GB2312" w:cs="仿宋_GB2312"/>
          <w:kern w:val="0"/>
          <w:sz w:val="24"/>
          <w:szCs w:val="22"/>
          <w:shd w:val="clear" w:color="auto" w:fill="FFFFFF"/>
        </w:rPr>
        <w:t>面试设置测试区和候考区。该专业考生准时到候考区集中，由工作人员对考生进行分组和确定测试顺序。未进行测试的考生在候考区等候，测试完毕的考生不得再次进入候考区。测试区设专人值守，除</w:t>
      </w:r>
      <w:r>
        <w:rPr>
          <w:rFonts w:hint="eastAsia" w:ascii="仿宋_GB2312" w:hAnsi="仿宋_GB2312" w:eastAsia="仿宋_GB2312" w:cs="仿宋_GB2312"/>
          <w:kern w:val="0"/>
          <w:sz w:val="24"/>
          <w:szCs w:val="22"/>
          <w:shd w:val="clear" w:color="auto" w:fill="FFFFFF"/>
        </w:rPr>
        <w:t>考评</w:t>
      </w:r>
      <w:r>
        <w:rPr>
          <w:rFonts w:ascii="仿宋_GB2312" w:hAnsi="仿宋_GB2312" w:eastAsia="仿宋_GB2312" w:cs="仿宋_GB2312"/>
          <w:kern w:val="0"/>
          <w:sz w:val="24"/>
          <w:szCs w:val="22"/>
          <w:shd w:val="clear" w:color="auto" w:fill="FFFFFF"/>
        </w:rPr>
        <w:t>组专家成员、纪委监督人员和工作人员外，严禁其他无关人员出入。</w:t>
      </w:r>
    </w:p>
    <w:p>
      <w:pPr>
        <w:textAlignment w:val="baseline"/>
        <w:rPr>
          <w:sz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E04870"/>
    <w:rsid w:val="00145CCD"/>
    <w:rsid w:val="001A0C92"/>
    <w:rsid w:val="001E5B6E"/>
    <w:rsid w:val="00382CC6"/>
    <w:rsid w:val="0070431E"/>
    <w:rsid w:val="00B6247B"/>
    <w:rsid w:val="00BC59F9"/>
    <w:rsid w:val="00F22FE3"/>
    <w:rsid w:val="00FC4F57"/>
    <w:rsid w:val="4CC75AC0"/>
    <w:rsid w:val="6AE04870"/>
    <w:rsid w:val="766E1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uiPriority w:val="99"/>
    <w:pPr>
      <w:ind w:firstLine="420" w:firstLineChars="200"/>
    </w:p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106</Words>
  <Characters>610</Characters>
  <Lines>5</Lines>
  <Paragraphs>1</Paragraphs>
  <TotalTime>0</TotalTime>
  <ScaleCrop>false</ScaleCrop>
  <LinksUpToDate>false</LinksUpToDate>
  <CharactersWithSpaces>715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2021-03-09T13:29:00Z</dcterms:created>
  <dc:creator>玉华</dc:creator>
  <cp:lastModifiedBy>马不牛</cp:lastModifiedBy>
  <dcterms:modified xsi:type="dcterms:W3CDTF">2021-03-19T02:03:57Z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