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附件2：</w:t>
      </w:r>
      <w:r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            </w:t>
      </w:r>
    </w:p>
    <w:p w:rsidR="00B75D0C" w:rsidRDefault="00DB0522" w:rsidP="00E7430E">
      <w:pPr>
        <w:tabs>
          <w:tab w:val="left" w:pos="-180"/>
          <w:tab w:val="left" w:pos="180"/>
        </w:tabs>
        <w:spacing w:line="520" w:lineRule="exact"/>
        <w:ind w:firstLineChars="894" w:firstLine="2154"/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江苏经贸职业技术学院</w:t>
      </w:r>
    </w:p>
    <w:p w:rsidR="00B75D0C" w:rsidRDefault="00DB0522" w:rsidP="00E7430E">
      <w:pPr>
        <w:tabs>
          <w:tab w:val="left" w:pos="-180"/>
          <w:tab w:val="left" w:pos="180"/>
        </w:tabs>
        <w:spacing w:line="520" w:lineRule="exact"/>
        <w:ind w:firstLineChars="196" w:firstLine="630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2年高职提前招生空中乘务专业加试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考核办法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一、加试目的：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为培养民航乘务员、安全员、地勤及从事国际邮轮、外资企业、金融保险电信、大众传媒、广告等单位的外事接待、秘书、人事、公关礼仪等工作的综合性人才，选拔具备较好的语言表达能力、口齿清楚、热爱旅游交通服务行业的学生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二、加试方式：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由主考单位对考生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采用面测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、考生自我介绍和问答相结合的方式进行。面试期间允许化淡妆、不要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佩带假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睫毛、美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瞳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隐形眼镜等；男、女生头发应不遮盖耳朵，女生请盘发、露出额头。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面试时需要卷起衣服袖子和裤腿，建议不要穿着连裤袜，建议穿着宽松的衣服和裤子，航空保安专业需要进行体能测试，建议穿着运动衣与运动鞋。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三、加试评分标准及原则：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>面试总分为</w:t>
      </w:r>
      <w:r>
        <w:rPr>
          <w:rFonts w:asciiTheme="minorEastAsia" w:eastAsiaTheme="minorEastAsia" w:hAnsiTheme="minorEastAsia"/>
          <w:color w:val="000000" w:themeColor="text1"/>
        </w:rPr>
        <w:t>50</w:t>
      </w:r>
      <w:r>
        <w:rPr>
          <w:rFonts w:asciiTheme="minorEastAsia" w:eastAsiaTheme="minorEastAsia" w:hAnsiTheme="minorEastAsia" w:hint="eastAsia"/>
          <w:color w:val="000000" w:themeColor="text1"/>
        </w:rPr>
        <w:t>分，</w:t>
      </w:r>
      <w:r>
        <w:rPr>
          <w:rFonts w:asciiTheme="minorEastAsia" w:eastAsiaTheme="minorEastAsia" w:hAnsiTheme="minorEastAsia"/>
          <w:color w:val="000000" w:themeColor="text1"/>
        </w:rPr>
        <w:t>30</w:t>
      </w:r>
      <w:r>
        <w:rPr>
          <w:rFonts w:asciiTheme="minorEastAsia" w:eastAsiaTheme="minorEastAsia" w:hAnsiTheme="minorEastAsia" w:hint="eastAsia"/>
          <w:color w:val="000000" w:themeColor="text1"/>
        </w:rPr>
        <w:t>分及格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（一）评分标准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．形象（</w:t>
      </w:r>
      <w:r>
        <w:rPr>
          <w:rFonts w:asciiTheme="minorEastAsia" w:eastAsiaTheme="minorEastAsia" w:hAnsiTheme="minorEastAsia"/>
          <w:color w:val="000000" w:themeColor="text1"/>
        </w:rPr>
        <w:t>20</w:t>
      </w:r>
      <w:r>
        <w:rPr>
          <w:rFonts w:asciiTheme="minorEastAsia" w:eastAsiaTheme="minorEastAsia" w:hAnsiTheme="minorEastAsia" w:hint="eastAsia"/>
          <w:color w:val="000000" w:themeColor="text1"/>
        </w:rPr>
        <w:t>分）；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．英语朗读（</w:t>
      </w:r>
      <w:r>
        <w:rPr>
          <w:rFonts w:asciiTheme="minorEastAsia" w:eastAsiaTheme="minorEastAsia" w:hAnsiTheme="minorEastAsia"/>
          <w:color w:val="000000" w:themeColor="text1"/>
        </w:rPr>
        <w:t>10</w:t>
      </w:r>
      <w:r>
        <w:rPr>
          <w:rFonts w:asciiTheme="minorEastAsia" w:eastAsiaTheme="minorEastAsia" w:hAnsiTheme="minorEastAsia" w:hint="eastAsia"/>
          <w:color w:val="000000" w:themeColor="text1"/>
        </w:rPr>
        <w:t>分）；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．回答问题及临场反应（</w:t>
      </w:r>
      <w:r>
        <w:rPr>
          <w:rFonts w:asciiTheme="minorEastAsia" w:eastAsiaTheme="minorEastAsia" w:hAnsiTheme="minorEastAsia"/>
          <w:color w:val="000000" w:themeColor="text1"/>
        </w:rPr>
        <w:t>20</w:t>
      </w:r>
      <w:r>
        <w:rPr>
          <w:rFonts w:asciiTheme="minorEastAsia" w:eastAsiaTheme="minorEastAsia" w:hAnsiTheme="minorEastAsia" w:hint="eastAsia"/>
          <w:color w:val="000000" w:themeColor="text1"/>
        </w:rPr>
        <w:t>分）。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（二）评分原则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．外在形象和气质：由主考合议评分；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．表达及临场反应：由主考合议评分。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四、体检标准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．身体健康；肝功正常，无肝炎或肝脾肿大；无肺结核等传染病；无久治不愈的皮肤病，如头癣、湿疹、牛皮癣、慢性荨麻疹等；因考虑就业岗位的要求，请乙肝表面抗原呈阳性或转氨酶高的学生慎重报考；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lastRenderedPageBreak/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．无色盲、无色弱；视力：任何一眼矫正视力不低于</w:t>
      </w:r>
      <w:r>
        <w:rPr>
          <w:rFonts w:asciiTheme="minorEastAsia" w:eastAsiaTheme="minorEastAsia" w:hAnsiTheme="minorEastAsia"/>
          <w:color w:val="000000" w:themeColor="text1"/>
        </w:rPr>
        <w:t>C</w:t>
      </w:r>
      <w:r>
        <w:rPr>
          <w:rFonts w:asciiTheme="minorEastAsia" w:eastAsiaTheme="minorEastAsia" w:hAnsiTheme="minorEastAsia" w:hint="eastAsia"/>
          <w:color w:val="000000" w:themeColor="text1"/>
        </w:rPr>
        <w:t>字视力表</w:t>
      </w:r>
      <w:r>
        <w:rPr>
          <w:rFonts w:asciiTheme="minorEastAsia" w:eastAsiaTheme="minorEastAsia" w:hAnsiTheme="minorEastAsia"/>
          <w:color w:val="000000" w:themeColor="text1"/>
        </w:rPr>
        <w:t>0.7</w:t>
      </w:r>
      <w:r>
        <w:rPr>
          <w:rFonts w:asciiTheme="minorEastAsia" w:eastAsiaTheme="minorEastAsia" w:hAnsiTheme="minorEastAsia" w:hint="eastAsia"/>
          <w:color w:val="000000" w:themeColor="text1"/>
        </w:rPr>
        <w:t>；眼球大小适中、对称，目光有神；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．五官端正，肤色好，面部和手、臂等裸露部位无明显的疤痕、斑点等；牙齿排列整齐，无明显异色，说话、微笑时无嘴型不对称；无腋臭；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．体形匀称，无明显的“</w:t>
      </w:r>
      <w:r>
        <w:rPr>
          <w:rFonts w:asciiTheme="minorEastAsia" w:eastAsiaTheme="minorEastAsia" w:hAnsiTheme="minorEastAsia"/>
          <w:color w:val="000000" w:themeColor="text1"/>
        </w:rPr>
        <w:t>O</w:t>
      </w:r>
      <w:r>
        <w:rPr>
          <w:rFonts w:asciiTheme="minorEastAsia" w:eastAsiaTheme="minorEastAsia" w:hAnsiTheme="minorEastAsia" w:hint="eastAsia"/>
          <w:color w:val="000000" w:themeColor="text1"/>
        </w:rPr>
        <w:t>”型或“</w:t>
      </w:r>
      <w:r>
        <w:rPr>
          <w:rFonts w:asciiTheme="minorEastAsia" w:eastAsiaTheme="minorEastAsia" w:hAnsiTheme="minorEastAsia"/>
          <w:color w:val="000000" w:themeColor="text1"/>
        </w:rPr>
        <w:t>X</w:t>
      </w:r>
      <w:r>
        <w:rPr>
          <w:rFonts w:asciiTheme="minorEastAsia" w:eastAsiaTheme="minorEastAsia" w:hAnsiTheme="minorEastAsia" w:hint="eastAsia"/>
          <w:color w:val="000000" w:themeColor="text1"/>
        </w:rPr>
        <w:t>”型腿；步态自如，动作协调；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．面部表情自然，微笑甜美；善于表达，口齿清楚，中英文发音基本准确；听力正常；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6</w:t>
      </w:r>
      <w:r>
        <w:rPr>
          <w:rFonts w:asciiTheme="minorEastAsia" w:eastAsiaTheme="minorEastAsia" w:hAnsiTheme="minorEastAsia" w:hint="eastAsia"/>
          <w:color w:val="000000" w:themeColor="text1"/>
        </w:rPr>
        <w:t>．体检标准参照《中国民用航空人员医学标准和体检合格管理规则》</w:t>
      </w:r>
      <w:r>
        <w:rPr>
          <w:rFonts w:asciiTheme="minorEastAsia" w:eastAsiaTheme="minorEastAsia" w:hAnsiTheme="minorEastAsia"/>
          <w:color w:val="000000" w:themeColor="text1"/>
        </w:rPr>
        <w:t>(</w:t>
      </w:r>
      <w:r>
        <w:rPr>
          <w:rFonts w:asciiTheme="minorEastAsia" w:eastAsiaTheme="minorEastAsia" w:hAnsiTheme="minorEastAsia" w:hint="eastAsia"/>
          <w:color w:val="000000" w:themeColor="text1"/>
        </w:rPr>
        <w:t>民航总局令第</w:t>
      </w:r>
      <w:r>
        <w:rPr>
          <w:rFonts w:asciiTheme="minorEastAsia" w:eastAsiaTheme="minorEastAsia" w:hAnsiTheme="minorEastAsia"/>
          <w:color w:val="000000" w:themeColor="text1"/>
        </w:rPr>
        <w:t>125</w:t>
      </w:r>
      <w:r>
        <w:rPr>
          <w:rFonts w:asciiTheme="minorEastAsia" w:eastAsiaTheme="minorEastAsia" w:hAnsiTheme="minorEastAsia" w:hint="eastAsia"/>
          <w:color w:val="000000" w:themeColor="text1"/>
        </w:rPr>
        <w:t>号</w:t>
      </w:r>
      <w:r>
        <w:rPr>
          <w:rFonts w:asciiTheme="minorEastAsia" w:eastAsiaTheme="minorEastAsia" w:hAnsiTheme="minorEastAsia"/>
          <w:color w:val="000000" w:themeColor="text1"/>
        </w:rPr>
        <w:t>)</w:t>
      </w:r>
      <w:r>
        <w:rPr>
          <w:rFonts w:asciiTheme="minorEastAsia" w:eastAsiaTheme="minorEastAsia" w:hAnsiTheme="minorEastAsia" w:hint="eastAsia"/>
          <w:color w:val="000000" w:themeColor="text1"/>
        </w:rPr>
        <w:t>的有关规定，亦可参考《江苏省普通高校招生考生体检信息卡》相关内容。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>五、注意事项：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．加试地点：江苏经贸职业技术学院江宁校区；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．加试时间：3月26日；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．加试所需材料：考生本人身份证原件、准考证原件，双证齐全方可参加面试。</w:t>
      </w: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B75D0C" w:rsidRDefault="00B75D0C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B75D0C" w:rsidRDefault="00DB0522">
      <w:pPr>
        <w:tabs>
          <w:tab w:val="left" w:pos="-180"/>
          <w:tab w:val="left" w:pos="180"/>
        </w:tabs>
        <w:spacing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                                                </w:t>
      </w:r>
      <w:r>
        <w:rPr>
          <w:rFonts w:asciiTheme="minorEastAsia" w:eastAsiaTheme="minorEastAsia" w:hAnsiTheme="minorEastAsia" w:hint="eastAsia"/>
          <w:color w:val="000000" w:themeColor="text1"/>
        </w:rPr>
        <w:t>江苏经贸职业技术学院</w:t>
      </w:r>
      <w:r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B75D0C" w:rsidRDefault="00DB0522">
      <w:pPr>
        <w:tabs>
          <w:tab w:val="left" w:pos="-180"/>
          <w:tab w:val="left" w:pos="180"/>
        </w:tabs>
        <w:spacing w:line="520" w:lineRule="exact"/>
        <w:ind w:firstLineChars="2700" w:firstLine="6480"/>
        <w:rPr>
          <w:rFonts w:asciiTheme="minorEastAsia" w:eastAsiaTheme="minorEastAsia" w:hAnsiTheme="minorEastAsia"/>
          <w:b/>
          <w:bCs/>
          <w:color w:val="000000" w:themeColor="text1"/>
          <w:kern w:val="2"/>
        </w:rPr>
      </w:pPr>
      <w:r>
        <w:rPr>
          <w:rFonts w:asciiTheme="minorEastAsia" w:eastAsiaTheme="minorEastAsia" w:hAnsiTheme="minorEastAsia"/>
          <w:color w:val="000000" w:themeColor="text1"/>
        </w:rPr>
        <w:t xml:space="preserve">    202</w:t>
      </w:r>
      <w:r>
        <w:rPr>
          <w:rFonts w:asciiTheme="minorEastAsia" w:eastAsiaTheme="minorEastAsia" w:hAnsiTheme="minorEastAsia" w:hint="eastAsia"/>
          <w:color w:val="000000" w:themeColor="text1"/>
        </w:rPr>
        <w:t>2年元月</w:t>
      </w:r>
    </w:p>
    <w:p w:rsidR="00B75D0C" w:rsidRDefault="00B75D0C">
      <w:pPr>
        <w:spacing w:line="52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  <w:bookmarkStart w:id="0" w:name="_GoBack"/>
      <w:bookmarkEnd w:id="0"/>
    </w:p>
    <w:sectPr w:rsidR="00B75D0C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1BDA"/>
    <w:rsid w:val="000F20A1"/>
    <w:rsid w:val="0010541A"/>
    <w:rsid w:val="0011099B"/>
    <w:rsid w:val="001122AA"/>
    <w:rsid w:val="0012500D"/>
    <w:rsid w:val="0015141E"/>
    <w:rsid w:val="001547F0"/>
    <w:rsid w:val="001604D4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462B"/>
    <w:rsid w:val="003C331A"/>
    <w:rsid w:val="003C340B"/>
    <w:rsid w:val="003E10DE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40B1"/>
    <w:rsid w:val="00AC5D44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57E6"/>
    <w:rsid w:val="00BD611E"/>
    <w:rsid w:val="00BE38AF"/>
    <w:rsid w:val="00BE3934"/>
    <w:rsid w:val="00BF46E8"/>
    <w:rsid w:val="00C028B0"/>
    <w:rsid w:val="00C1145C"/>
    <w:rsid w:val="00C16AA0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B9F"/>
    <w:rsid w:val="00D56E12"/>
    <w:rsid w:val="00D95C55"/>
    <w:rsid w:val="00DA70ED"/>
    <w:rsid w:val="00DB0522"/>
    <w:rsid w:val="00DC3B13"/>
    <w:rsid w:val="00DC50A7"/>
    <w:rsid w:val="00DE2A59"/>
    <w:rsid w:val="00E055B3"/>
    <w:rsid w:val="00E25577"/>
    <w:rsid w:val="00E34532"/>
    <w:rsid w:val="00E53692"/>
    <w:rsid w:val="00E57A26"/>
    <w:rsid w:val="00E57A4E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E1A43"/>
    <w:rsid w:val="00EF0B14"/>
    <w:rsid w:val="00EF7D1C"/>
    <w:rsid w:val="00F12B85"/>
    <w:rsid w:val="00F14058"/>
    <w:rsid w:val="00F37E48"/>
    <w:rsid w:val="00F60363"/>
    <w:rsid w:val="00F636D6"/>
    <w:rsid w:val="00F77695"/>
    <w:rsid w:val="00F82639"/>
    <w:rsid w:val="00FA6971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42F5B-DA05-43AB-8966-DB07CEC5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147</Words>
  <Characters>842</Characters>
  <Application>Microsoft Office Word</Application>
  <DocSecurity>0</DocSecurity>
  <Lines>7</Lines>
  <Paragraphs>1</Paragraphs>
  <ScaleCrop>false</ScaleCrop>
  <Company>HP Inc.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910</cp:revision>
  <dcterms:created xsi:type="dcterms:W3CDTF">2020-04-23T03:00:00Z</dcterms:created>
  <dcterms:modified xsi:type="dcterms:W3CDTF">2022-02-15T00:50:00Z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